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A" w:rsidRDefault="00E12E50" w:rsidP="00C8214A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C8214A">
        <w:rPr>
          <w:rFonts w:ascii="微軟正黑體" w:eastAsia="微軟正黑體" w:hAnsi="微軟正黑體" w:hint="eastAsia"/>
          <w:b/>
          <w:sz w:val="48"/>
          <w:szCs w:val="48"/>
        </w:rPr>
        <w:t>翻開香港中學圖書館的</w:t>
      </w:r>
      <w:r w:rsidR="00887AC6" w:rsidRPr="00C8214A">
        <w:rPr>
          <w:rFonts w:ascii="微軟正黑體" w:eastAsia="微軟正黑體" w:hAnsi="微軟正黑體" w:hint="eastAsia"/>
          <w:b/>
          <w:sz w:val="48"/>
          <w:szCs w:val="48"/>
        </w:rPr>
        <w:t>那些</w:t>
      </w:r>
      <w:r w:rsidRPr="00C8214A">
        <w:rPr>
          <w:rFonts w:ascii="微軟正黑體" w:eastAsia="微軟正黑體" w:hAnsi="微軟正黑體" w:hint="eastAsia"/>
          <w:b/>
          <w:sz w:val="48"/>
          <w:szCs w:val="48"/>
        </w:rPr>
        <w:t>頁，</w:t>
      </w:r>
    </w:p>
    <w:p w:rsidR="00796403" w:rsidRDefault="00E12E50" w:rsidP="00C8214A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C8214A">
        <w:rPr>
          <w:rFonts w:ascii="微軟正黑體" w:eastAsia="微軟正黑體" w:hAnsi="微軟正黑體" w:hint="eastAsia"/>
          <w:b/>
          <w:sz w:val="48"/>
          <w:szCs w:val="48"/>
        </w:rPr>
        <w:t>我們讀到了</w:t>
      </w:r>
      <w:r w:rsidR="00A07BE7" w:rsidRPr="00C8214A">
        <w:rPr>
          <w:rFonts w:ascii="微軟正黑體" w:eastAsia="微軟正黑體" w:hAnsi="微軟正黑體" w:hint="eastAsia"/>
          <w:b/>
          <w:sz w:val="48"/>
          <w:szCs w:val="48"/>
        </w:rPr>
        <w:t>什麼?</w:t>
      </w:r>
    </w:p>
    <w:p w:rsidR="00C8214A" w:rsidRDefault="00C8214A" w:rsidP="00C8214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C8214A" w:rsidRPr="00C8214A" w:rsidRDefault="00C8214A" w:rsidP="00C8214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8214A">
        <w:rPr>
          <w:rFonts w:ascii="微軟正黑體" w:eastAsia="微軟正黑體" w:hAnsi="微軟正黑體" w:hint="eastAsia"/>
          <w:b/>
          <w:sz w:val="32"/>
          <w:szCs w:val="32"/>
        </w:rPr>
        <w:t>楊君方</w:t>
      </w:r>
    </w:p>
    <w:p w:rsidR="00C8214A" w:rsidRDefault="00C8214A" w:rsidP="00C8214A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C8214A">
        <w:rPr>
          <w:rFonts w:ascii="微軟正黑體" w:eastAsia="微軟正黑體" w:hAnsi="微軟正黑體" w:hint="eastAsia"/>
          <w:b/>
          <w:sz w:val="32"/>
          <w:szCs w:val="32"/>
        </w:rPr>
        <w:t>新北市永和國中圖書館閱讀推動教師</w:t>
      </w:r>
    </w:p>
    <w:p w:rsidR="00C8214A" w:rsidRPr="00C8214A" w:rsidRDefault="00C8214A" w:rsidP="00C8214A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</w:p>
    <w:p w:rsidR="00887AC6" w:rsidRDefault="007862B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</w:t>
      </w:r>
      <w:r w:rsidR="00134618">
        <w:rPr>
          <w:rFonts w:ascii="微軟正黑體" w:eastAsia="微軟正黑體" w:hAnsi="微軟正黑體" w:hint="eastAsia"/>
        </w:rPr>
        <w:t xml:space="preserve">　　</w:t>
      </w:r>
      <w:r w:rsidR="001530A4">
        <w:rPr>
          <w:rFonts w:ascii="微軟正黑體" w:eastAsia="微軟正黑體" w:hAnsi="微軟正黑體" w:hint="eastAsia"/>
        </w:rPr>
        <w:t>翻開香港旅遊網，我們可以清楚感受這顆</w:t>
      </w:r>
      <w:r w:rsidR="001530A4" w:rsidRPr="001530A4">
        <w:rPr>
          <w:rFonts w:ascii="微軟正黑體" w:eastAsia="微軟正黑體" w:hAnsi="微軟正黑體"/>
        </w:rPr>
        <w:t>東方明珠</w:t>
      </w:r>
      <w:r w:rsidR="001530A4">
        <w:rPr>
          <w:rFonts w:ascii="微軟正黑體" w:eastAsia="微軟正黑體" w:hAnsi="微軟正黑體" w:hint="eastAsia"/>
        </w:rPr>
        <w:t>的光彩耀人，</w:t>
      </w:r>
      <w:r w:rsidR="001530A4">
        <w:rPr>
          <w:rFonts w:ascii="微軟正黑體" w:eastAsia="微軟正黑體" w:hAnsi="微軟正黑體"/>
        </w:rPr>
        <w:t>西方資本主義、先進的現代化建築</w:t>
      </w:r>
      <w:r w:rsidR="001530A4">
        <w:rPr>
          <w:rFonts w:ascii="微軟正黑體" w:eastAsia="微軟正黑體" w:hAnsi="微軟正黑體" w:hint="eastAsia"/>
        </w:rPr>
        <w:t>和</w:t>
      </w:r>
      <w:r w:rsidR="001530A4" w:rsidRPr="001530A4">
        <w:rPr>
          <w:rFonts w:ascii="微軟正黑體" w:eastAsia="微軟正黑體" w:hAnsi="微軟正黑體"/>
        </w:rPr>
        <w:t>中國古老的傳統</w:t>
      </w:r>
      <w:r w:rsidR="001530A4">
        <w:rPr>
          <w:rFonts w:ascii="微軟正黑體" w:eastAsia="微軟正黑體" w:hAnsi="微軟正黑體" w:hint="eastAsia"/>
        </w:rPr>
        <w:t>文化在這裡同時並存，</w:t>
      </w:r>
      <w:r w:rsidR="00EB4428">
        <w:rPr>
          <w:rFonts w:ascii="微軟正黑體" w:eastAsia="微軟正黑體" w:hAnsi="微軟正黑體" w:hint="eastAsia"/>
        </w:rPr>
        <w:t>它</w:t>
      </w:r>
      <w:r w:rsidR="001530A4" w:rsidRPr="001530A4">
        <w:rPr>
          <w:rFonts w:ascii="微軟正黑體" w:eastAsia="微軟正黑體" w:hAnsi="微軟正黑體"/>
        </w:rPr>
        <w:t>是一個</w:t>
      </w:r>
      <w:r w:rsidR="001530A4">
        <w:rPr>
          <w:rFonts w:ascii="微軟正黑體" w:eastAsia="微軟正黑體" w:hAnsi="微軟正黑體" w:hint="eastAsia"/>
        </w:rPr>
        <w:t>不折不扣，</w:t>
      </w:r>
      <w:r w:rsidR="00151097">
        <w:rPr>
          <w:rFonts w:ascii="微軟正黑體" w:eastAsia="微軟正黑體" w:hAnsi="微軟正黑體"/>
        </w:rPr>
        <w:t>融合西方文</w:t>
      </w:r>
      <w:r w:rsidR="00151097">
        <w:rPr>
          <w:rFonts w:ascii="微軟正黑體" w:eastAsia="微軟正黑體" w:hAnsi="微軟正黑體" w:hint="eastAsia"/>
        </w:rPr>
        <w:t>化</w:t>
      </w:r>
      <w:r w:rsidR="001530A4">
        <w:rPr>
          <w:rFonts w:ascii="微軟正黑體" w:eastAsia="微軟正黑體" w:hAnsi="微軟正黑體"/>
        </w:rPr>
        <w:t>又</w:t>
      </w:r>
      <w:r w:rsidR="00151097">
        <w:rPr>
          <w:rFonts w:ascii="微軟正黑體" w:eastAsia="微軟正黑體" w:hAnsi="微軟正黑體" w:hint="eastAsia"/>
        </w:rPr>
        <w:t>兼</w:t>
      </w:r>
      <w:r w:rsidR="001530A4">
        <w:rPr>
          <w:rFonts w:ascii="微軟正黑體" w:eastAsia="微軟正黑體" w:hAnsi="微軟正黑體"/>
        </w:rPr>
        <w:t>具東方</w:t>
      </w:r>
      <w:r w:rsidR="001530A4" w:rsidRPr="001530A4">
        <w:rPr>
          <w:rFonts w:ascii="微軟正黑體" w:eastAsia="微軟正黑體" w:hAnsi="微軟正黑體"/>
        </w:rPr>
        <w:t>色彩的都市</w:t>
      </w:r>
      <w:r w:rsidR="001530A4">
        <w:rPr>
          <w:rFonts w:ascii="微軟正黑體" w:eastAsia="微軟正黑體" w:hAnsi="微軟正黑體" w:hint="eastAsia"/>
        </w:rPr>
        <w:t>。</w:t>
      </w:r>
      <w:r w:rsidR="001530A4" w:rsidRPr="001530A4">
        <w:rPr>
          <w:rFonts w:ascii="微軟正黑體" w:eastAsia="微軟正黑體" w:hAnsi="微軟正黑體"/>
        </w:rPr>
        <w:t>香港憑其優越的地理位置，成為國際主要商業中心及世界最重要的金融市場之</w:t>
      </w:r>
      <w:proofErr w:type="gramStart"/>
      <w:r w:rsidR="001530A4" w:rsidRPr="001530A4">
        <w:rPr>
          <w:rFonts w:ascii="微軟正黑體" w:eastAsia="微軟正黑體" w:hAnsi="微軟正黑體"/>
        </w:rPr>
        <w:t>一</w:t>
      </w:r>
      <w:proofErr w:type="gramEnd"/>
      <w:r w:rsidR="001530A4" w:rsidRPr="001530A4">
        <w:rPr>
          <w:rFonts w:ascii="微軟正黑體" w:eastAsia="微軟正黑體" w:hAnsi="微軟正黑體"/>
        </w:rPr>
        <w:t>。</w:t>
      </w:r>
      <w:r w:rsidR="001530A4">
        <w:rPr>
          <w:rFonts w:ascii="微軟正黑體" w:eastAsia="微軟正黑體" w:hAnsi="微軟正黑體" w:hint="eastAsia"/>
        </w:rPr>
        <w:t>但是，近年來，它被大家討論的不再只是經濟的話題，更延伸到學童教育、閱讀素養的基本問題。</w:t>
      </w:r>
      <w:r w:rsidR="00EB4428">
        <w:rPr>
          <w:rFonts w:ascii="微軟正黑體" w:eastAsia="微軟正黑體" w:hAnsi="微軟正黑體" w:hint="eastAsia"/>
        </w:rPr>
        <w:t>這個城市在1997年回歸中國大陸之後，也一再</w:t>
      </w:r>
      <w:r w:rsidR="00690967">
        <w:rPr>
          <w:rFonts w:ascii="微軟正黑體" w:eastAsia="微軟正黑體" w:hAnsi="微軟正黑體" w:hint="eastAsia"/>
        </w:rPr>
        <w:t>找</w:t>
      </w:r>
      <w:r w:rsidR="00EB4428">
        <w:rPr>
          <w:rFonts w:ascii="微軟正黑體" w:eastAsia="微軟正黑體" w:hAnsi="微軟正黑體" w:hint="eastAsia"/>
        </w:rPr>
        <w:t>尋可以延續這份光彩的競爭力。2000年</w:t>
      </w:r>
      <w:r w:rsidR="00172123">
        <w:rPr>
          <w:rFonts w:ascii="微軟正黑體" w:eastAsia="微軟正黑體" w:hAnsi="微軟正黑體" w:hint="eastAsia"/>
        </w:rPr>
        <w:t>的</w:t>
      </w:r>
      <w:r w:rsidR="00EB4428">
        <w:rPr>
          <w:rFonts w:ascii="微軟正黑體" w:eastAsia="微軟正黑體" w:hAnsi="微軟正黑體" w:hint="eastAsia"/>
        </w:rPr>
        <w:t>一場香港的教育改革，更讓香港這一代的父母、師生感受到深耕閱讀力的重要。2014年的7月15日，我們一行中學閱讀教師從台灣出發，預計四天的行程，將要參訪四所中學，看看同樣強調</w:t>
      </w:r>
      <w:r w:rsidR="00690967">
        <w:rPr>
          <w:rFonts w:ascii="微軟正黑體" w:eastAsia="微軟正黑體" w:hAnsi="微軟正黑體" w:hint="eastAsia"/>
        </w:rPr>
        <w:t>、</w:t>
      </w:r>
      <w:r w:rsidR="00EB4428">
        <w:rPr>
          <w:rFonts w:ascii="微軟正黑體" w:eastAsia="微軟正黑體" w:hAnsi="微軟正黑體" w:hint="eastAsia"/>
        </w:rPr>
        <w:t>重視華語和英語的兩地，在中、英文閱讀教育的推廣和努力有什麼可以相互成長、學習之處。</w:t>
      </w:r>
    </w:p>
    <w:p w:rsidR="00C8214A" w:rsidRDefault="00EB4428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</w:p>
    <w:p w:rsidR="00FA53EA" w:rsidRDefault="00FA53EA" w:rsidP="00FA53EA">
      <w:pPr>
        <w:ind w:firstLineChars="200" w:firstLine="480"/>
        <w:rPr>
          <w:rFonts w:ascii="微軟正黑體" w:eastAsia="微軟正黑體" w:hAnsi="微軟正黑體"/>
          <w:b/>
        </w:rPr>
      </w:pPr>
    </w:p>
    <w:p w:rsidR="00FA53EA" w:rsidRDefault="00EB4428" w:rsidP="003626D0">
      <w:pPr>
        <w:ind w:firstLineChars="200" w:firstLine="480"/>
        <w:rPr>
          <w:rFonts w:ascii="微軟正黑體" w:eastAsia="微軟正黑體" w:hAnsi="微軟正黑體"/>
        </w:rPr>
      </w:pPr>
      <w:proofErr w:type="gramStart"/>
      <w:r w:rsidRPr="00A2341F">
        <w:rPr>
          <w:rFonts w:ascii="微軟正黑體" w:eastAsia="微軟正黑體" w:hAnsi="微軟正黑體" w:hint="eastAsia"/>
          <w:b/>
        </w:rPr>
        <w:t>第一頁讓我們</w:t>
      </w:r>
      <w:proofErr w:type="gramEnd"/>
      <w:r w:rsidR="00887AC6" w:rsidRPr="00A2341F">
        <w:rPr>
          <w:rFonts w:ascii="微軟正黑體" w:eastAsia="微軟正黑體" w:hAnsi="微軟正黑體" w:hint="eastAsia"/>
          <w:b/>
        </w:rPr>
        <w:t>翻開東華三院吳祥川紀念中學</w:t>
      </w:r>
      <w:r w:rsidRPr="00A2341F">
        <w:rPr>
          <w:rFonts w:ascii="微軟正黑體" w:eastAsia="微軟正黑體" w:hAnsi="微軟正黑體" w:hint="eastAsia"/>
          <w:b/>
        </w:rPr>
        <w:t>的圖書館</w:t>
      </w:r>
      <w:r w:rsidR="00887AC6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這個學校令我印象最深刻的是校園各角落及圖書館內的</w:t>
      </w:r>
      <w:r w:rsidR="007B7449">
        <w:rPr>
          <w:rFonts w:ascii="微軟正黑體" w:eastAsia="微軟正黑體" w:hAnsi="微軟正黑體" w:hint="eastAsia"/>
        </w:rPr>
        <w:t>海報</w:t>
      </w:r>
      <w:r>
        <w:rPr>
          <w:rFonts w:ascii="微軟正黑體" w:eastAsia="微軟正黑體" w:hAnsi="微軟正黑體" w:hint="eastAsia"/>
        </w:rPr>
        <w:t>製作。我很相信，一個優美的物理環境空間營造，本身就是一場美好的閱讀活動。</w:t>
      </w:r>
    </w:p>
    <w:p w:rsidR="00FA53EA" w:rsidRDefault="00EB4428" w:rsidP="003626D0">
      <w:pPr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這個學校在通往圖書館的路程中，</w:t>
      </w:r>
      <w:r w:rsidR="0056202E">
        <w:rPr>
          <w:rFonts w:ascii="微軟正黑體" w:eastAsia="微軟正黑體" w:hAnsi="微軟正黑體" w:hint="eastAsia"/>
        </w:rPr>
        <w:t>展示了學生在此校的整個學習之旅藍圖，細細的說明如何成為優秀的學生必須從</w:t>
      </w:r>
      <w:proofErr w:type="gramStart"/>
      <w:r w:rsidR="0056202E">
        <w:rPr>
          <w:rFonts w:ascii="微軟正黑體" w:eastAsia="微軟正黑體" w:hAnsi="微軟正黑體"/>
        </w:rPr>
        <w:t>”</w:t>
      </w:r>
      <w:proofErr w:type="gramEnd"/>
      <w:r w:rsidR="0056202E">
        <w:rPr>
          <w:rFonts w:ascii="微軟正黑體" w:eastAsia="微軟正黑體" w:hAnsi="微軟正黑體" w:hint="eastAsia"/>
        </w:rPr>
        <w:t>心</w:t>
      </w:r>
      <w:proofErr w:type="gramStart"/>
      <w:r w:rsidR="0056202E">
        <w:rPr>
          <w:rFonts w:ascii="微軟正黑體" w:eastAsia="微軟正黑體" w:hAnsi="微軟正黑體"/>
        </w:rPr>
        <w:t>”</w:t>
      </w:r>
      <w:proofErr w:type="gramEnd"/>
      <w:r w:rsidR="0056202E">
        <w:rPr>
          <w:rFonts w:ascii="微軟正黑體" w:eastAsia="微軟正黑體" w:hAnsi="微軟正黑體" w:hint="eastAsia"/>
        </w:rPr>
        <w:t>出發，勤儉忠信是本，更要懂得愛與關懷、服務奉獻。</w:t>
      </w:r>
    </w:p>
    <w:p w:rsidR="00FA53EA" w:rsidRDefault="0056202E" w:rsidP="003626D0">
      <w:pPr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在牆上我們還看見全校師生的笑臉開懷，在學校的天空中綻放出一簇</w:t>
      </w:r>
      <w:proofErr w:type="gramStart"/>
      <w:r>
        <w:rPr>
          <w:rFonts w:ascii="微軟正黑體" w:eastAsia="微軟正黑體" w:hAnsi="微軟正黑體" w:hint="eastAsia"/>
        </w:rPr>
        <w:t>簇</w:t>
      </w:r>
      <w:proofErr w:type="gramEnd"/>
      <w:r>
        <w:rPr>
          <w:rFonts w:ascii="微軟正黑體" w:eastAsia="微軟正黑體" w:hAnsi="微軟正黑體" w:hint="eastAsia"/>
        </w:rPr>
        <w:t>的煙火，我想如果我是本校學生，我應該也會非常有歸屬感。</w:t>
      </w:r>
    </w:p>
    <w:p w:rsidR="00FA53EA" w:rsidRDefault="0056202E" w:rsidP="00FA53EA">
      <w:pPr>
        <w:ind w:firstLineChars="200" w:firstLine="48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當然在圖書館</w:t>
      </w:r>
      <w:r w:rsidRPr="0056202E">
        <w:rPr>
          <w:rFonts w:ascii="微軟正黑體" w:eastAsia="微軟正黑體" w:hAnsi="微軟正黑體" w:hint="eastAsia"/>
          <w:u w:val="single"/>
        </w:rPr>
        <w:t>何淑儀</w:t>
      </w:r>
      <w:r>
        <w:rPr>
          <w:rFonts w:ascii="微軟正黑體" w:eastAsia="微軟正黑體" w:hAnsi="微軟正黑體" w:hint="eastAsia"/>
        </w:rPr>
        <w:t>主任的介紹下，我也更了解了一位圖書主任的定位:他必須是閱讀資源和計畫的統籌人、能參與課程發展討論、提供專業的服務給各個學科老師、並具有一定的資訊素養。這個學校的學生中學三年必須每年完成8本以上的閱讀紀錄，所有歷程皆必須記錄在閱讀手冊上，並由教師們督促批閱。</w:t>
      </w:r>
    </w:p>
    <w:p w:rsidR="00341AEF" w:rsidRDefault="00544ADA" w:rsidP="00C55D84">
      <w:pPr>
        <w:ind w:firstLineChars="150" w:firstLine="360"/>
        <w:jc w:val="both"/>
        <w:rPr>
          <w:rFonts w:ascii="微軟正黑體" w:eastAsia="微軟正黑體" w:hAnsi="微軟正黑體"/>
        </w:rPr>
      </w:pPr>
      <w:r w:rsidRPr="00A2341F">
        <w:rPr>
          <w:rFonts w:ascii="微軟正黑體" w:eastAsia="微軟正黑體" w:hAnsi="微軟正黑體" w:hint="eastAsia"/>
          <w:b/>
        </w:rPr>
        <w:t>第二頁</w:t>
      </w:r>
      <w:r w:rsidR="00887AC6" w:rsidRPr="00A2341F">
        <w:rPr>
          <w:rFonts w:ascii="微軟正黑體" w:eastAsia="微軟正黑體" w:hAnsi="微軟正黑體" w:hint="eastAsia"/>
          <w:b/>
        </w:rPr>
        <w:t>翻開</w:t>
      </w:r>
      <w:r w:rsidRPr="00A2341F">
        <w:rPr>
          <w:rFonts w:ascii="微軟正黑體" w:eastAsia="微軟正黑體" w:hAnsi="微軟正黑體" w:hint="eastAsia"/>
          <w:b/>
        </w:rPr>
        <w:t>的是</w:t>
      </w:r>
      <w:r w:rsidR="00887AC6" w:rsidRPr="00A2341F">
        <w:rPr>
          <w:rFonts w:ascii="微軟正黑體" w:eastAsia="微軟正黑體" w:hAnsi="微軟正黑體" w:hint="eastAsia"/>
          <w:b/>
        </w:rPr>
        <w:t>聖公會聖三一堂中學</w:t>
      </w:r>
      <w:r w:rsidR="00887AC6">
        <w:rPr>
          <w:rFonts w:ascii="微軟正黑體" w:eastAsia="微軟正黑體" w:hAnsi="微軟正黑體" w:hint="eastAsia"/>
        </w:rPr>
        <w:t>，</w:t>
      </w:r>
      <w:r w:rsidR="00540B63">
        <w:rPr>
          <w:rFonts w:ascii="微軟正黑體" w:eastAsia="微軟正黑體" w:hAnsi="微軟正黑體" w:hint="eastAsia"/>
        </w:rPr>
        <w:t>這間學校的硬體設備實在不算起眼，光看校門的圖片就可以略知一二。</w:t>
      </w:r>
    </w:p>
    <w:p w:rsidR="00341AEF" w:rsidRDefault="00540B63" w:rsidP="00C55D84">
      <w:pPr>
        <w:ind w:firstLineChars="150" w:firstLine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但是，我必須要</w:t>
      </w:r>
      <w:proofErr w:type="gramStart"/>
      <w:r>
        <w:rPr>
          <w:rFonts w:ascii="微軟正黑體" w:eastAsia="微軟正黑體" w:hAnsi="微軟正黑體" w:hint="eastAsia"/>
        </w:rPr>
        <w:t>說這間</w:t>
      </w:r>
      <w:proofErr w:type="gramEnd"/>
      <w:r>
        <w:rPr>
          <w:rFonts w:ascii="微軟正黑體" w:eastAsia="微軟正黑體" w:hAnsi="微軟正黑體" w:hint="eastAsia"/>
        </w:rPr>
        <w:t>學校的圖書館</w:t>
      </w:r>
      <w:r w:rsidR="008D5040" w:rsidRPr="00540B63">
        <w:rPr>
          <w:rFonts w:ascii="微軟正黑體" w:eastAsia="微軟正黑體" w:hAnsi="微軟正黑體" w:hint="eastAsia"/>
          <w:u w:val="single"/>
        </w:rPr>
        <w:t>杜浩恩</w:t>
      </w:r>
      <w:r w:rsidR="008D5040">
        <w:rPr>
          <w:rFonts w:ascii="微軟正黑體" w:eastAsia="微軟正黑體" w:hAnsi="微軟正黑體" w:hint="eastAsia"/>
        </w:rPr>
        <w:t>主任</w:t>
      </w:r>
      <w:r>
        <w:rPr>
          <w:rFonts w:ascii="微軟正黑體" w:eastAsia="微軟正黑體" w:hAnsi="微軟正黑體" w:hint="eastAsia"/>
        </w:rPr>
        <w:t>，真是個傳奇</w:t>
      </w:r>
      <w:r w:rsidR="00DB1886">
        <w:rPr>
          <w:rFonts w:ascii="微軟正黑體" w:eastAsia="微軟正黑體" w:hAnsi="微軟正黑體" w:hint="eastAsia"/>
        </w:rPr>
        <w:t>的</w:t>
      </w:r>
      <w:r w:rsidR="00690967">
        <w:rPr>
          <w:rFonts w:ascii="微軟正黑體" w:eastAsia="微軟正黑體" w:hAnsi="微軟正黑體" w:hint="eastAsia"/>
        </w:rPr>
        <w:t>人物</w:t>
      </w:r>
      <w:r>
        <w:rPr>
          <w:rFonts w:ascii="微軟正黑體" w:eastAsia="微軟正黑體" w:hAnsi="微軟正黑體" w:hint="eastAsia"/>
        </w:rPr>
        <w:t>。</w:t>
      </w:r>
    </w:p>
    <w:p w:rsidR="002D430C" w:rsidRDefault="00540B63" w:rsidP="00690967">
      <w:pPr>
        <w:ind w:firstLineChars="150" w:firstLine="36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他們的圖書館就像一個寶庫，裡面裝滿了和各學科相關知識的寶藏，而這個寶庫管理者可以視學科需要、視老師要求、視學生興趣、還能適時、適量、拿出不同的教材</w:t>
      </w:r>
      <w:r w:rsidR="008D5040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不但做好</w:t>
      </w:r>
      <w:r w:rsidR="007B7449">
        <w:rPr>
          <w:rFonts w:ascii="微軟正黑體" w:eastAsia="微軟正黑體" w:hAnsi="微軟正黑體" w:hint="eastAsia"/>
        </w:rPr>
        <w:t>英語閱讀</w:t>
      </w:r>
      <w:r>
        <w:rPr>
          <w:rFonts w:ascii="微軟正黑體" w:eastAsia="微軟正黑體" w:hAnsi="微軟正黑體" w:hint="eastAsia"/>
        </w:rPr>
        <w:t>中一到中六的</w:t>
      </w:r>
      <w:r w:rsidR="007B7449">
        <w:rPr>
          <w:rFonts w:ascii="微軟正黑體" w:eastAsia="微軟正黑體" w:hAnsi="微軟正黑體" w:hint="eastAsia"/>
        </w:rPr>
        <w:t>分級</w:t>
      </w:r>
      <w:r>
        <w:rPr>
          <w:rFonts w:ascii="微軟正黑體" w:eastAsia="微軟正黑體" w:hAnsi="微軟正黑體" w:hint="eastAsia"/>
        </w:rPr>
        <w:t>制度</w:t>
      </w:r>
      <w:r w:rsidR="00C55D84">
        <w:rPr>
          <w:rFonts w:ascii="微軟正黑體" w:eastAsia="微軟正黑體" w:hAnsi="微軟正黑體" w:hint="eastAsia"/>
        </w:rPr>
        <w:t>，利用顏色貼紙清楚標籤</w:t>
      </w:r>
      <w:r w:rsidR="00C55D84">
        <w:rPr>
          <w:rFonts w:ascii="微軟正黑體" w:eastAsia="微軟正黑體" w:hAnsi="微軟正黑體" w:hint="eastAsia"/>
        </w:rPr>
        <w:lastRenderedPageBreak/>
        <w:t>區分</w:t>
      </w:r>
      <w:r w:rsidR="007B7449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還結合英文閱讀課使用</w:t>
      </w:r>
      <w:proofErr w:type="gramStart"/>
      <w:r>
        <w:rPr>
          <w:rFonts w:ascii="微軟正黑體" w:eastAsia="微軟正黑體" w:hAnsi="微軟正黑體" w:hint="eastAsia"/>
        </w:rPr>
        <w:t>英語共讀書箱</w:t>
      </w:r>
      <w:proofErr w:type="gramEnd"/>
      <w:r>
        <w:rPr>
          <w:rFonts w:ascii="微軟正黑體" w:eastAsia="微軟正黑體" w:hAnsi="微軟正黑體" w:hint="eastAsia"/>
        </w:rPr>
        <w:t>，更提供</w:t>
      </w:r>
      <w:r w:rsidR="00172123">
        <w:rPr>
          <w:rFonts w:ascii="微軟正黑體" w:eastAsia="微軟正黑體" w:hAnsi="微軟正黑體" w:hint="eastAsia"/>
        </w:rPr>
        <w:t>配合</w:t>
      </w:r>
      <w:r w:rsidR="007B7449">
        <w:rPr>
          <w:rFonts w:ascii="微軟正黑體" w:eastAsia="微軟正黑體" w:hAnsi="微軟正黑體" w:hint="eastAsia"/>
        </w:rPr>
        <w:t>各</w:t>
      </w:r>
      <w:r>
        <w:rPr>
          <w:rFonts w:ascii="微軟正黑體" w:eastAsia="微軟正黑體" w:hAnsi="微軟正黑體" w:hint="eastAsia"/>
        </w:rPr>
        <w:t>學</w:t>
      </w:r>
      <w:r w:rsidR="007B7449">
        <w:rPr>
          <w:rFonts w:ascii="微軟正黑體" w:eastAsia="微軟正黑體" w:hAnsi="微軟正黑體" w:hint="eastAsia"/>
        </w:rPr>
        <w:t>科</w:t>
      </w:r>
      <w:r>
        <w:rPr>
          <w:rFonts w:ascii="微軟正黑體" w:eastAsia="微軟正黑體" w:hAnsi="微軟正黑體" w:hint="eastAsia"/>
        </w:rPr>
        <w:t>，各式各類、五花八門的各種各樣</w:t>
      </w:r>
      <w:r w:rsidR="007B7449">
        <w:rPr>
          <w:rFonts w:ascii="微軟正黑體" w:eastAsia="微軟正黑體" w:hAnsi="微軟正黑體" w:hint="eastAsia"/>
        </w:rPr>
        <w:t>學習單</w:t>
      </w:r>
      <w:r>
        <w:rPr>
          <w:rFonts w:ascii="微軟正黑體" w:eastAsia="微軟正黑體" w:hAnsi="微軟正黑體" w:hint="eastAsia"/>
        </w:rPr>
        <w:t>，真是讓我大開眼</w:t>
      </w:r>
      <w:r w:rsidR="00522627">
        <w:rPr>
          <w:rFonts w:ascii="微軟正黑體" w:eastAsia="微軟正黑體" w:hAnsi="微軟正黑體" w:hint="eastAsia"/>
        </w:rPr>
        <w:t xml:space="preserve">界，可貴的是這些資訊都是非常實用可行的教學工具。  </w:t>
      </w:r>
    </w:p>
    <w:p w:rsidR="00BE7F6B" w:rsidRDefault="00C55D84" w:rsidP="00F60F06">
      <w:pPr>
        <w:ind w:firstLineChars="250" w:firstLine="60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圖書館內外四周的牆壁上，滿滿都是最新讀書會活動資訊、新書資訊，還有各項活動獎勵得獎者的紀錄，讓我充分感受這個圖書館的生命力和活動力。當然，</w:t>
      </w:r>
      <w:r w:rsidRPr="00C55D84">
        <w:rPr>
          <w:rFonts w:ascii="微軟正黑體" w:eastAsia="微軟正黑體" w:hAnsi="微軟正黑體" w:hint="eastAsia"/>
          <w:u w:val="single"/>
        </w:rPr>
        <w:t>杜</w:t>
      </w:r>
      <w:r>
        <w:rPr>
          <w:rFonts w:ascii="微軟正黑體" w:eastAsia="微軟正黑體" w:hAnsi="微軟正黑體" w:hint="eastAsia"/>
        </w:rPr>
        <w:t>主任很謙虛地說，他們從2000年開始推閱讀，已經做了十幾年才有今天的小小成績，但是，真的看到他們漸進式地從</w:t>
      </w:r>
      <w:proofErr w:type="spellStart"/>
      <w:r>
        <w:rPr>
          <w:rFonts w:ascii="微軟正黑體" w:eastAsia="微軟正黑體" w:hAnsi="微軟正黑體" w:hint="eastAsia"/>
        </w:rPr>
        <w:t>Fun+Reading</w:t>
      </w:r>
      <w:proofErr w:type="spellEnd"/>
      <w:r>
        <w:rPr>
          <w:rFonts w:ascii="微軟正黑體" w:eastAsia="微軟正黑體" w:hAnsi="微軟正黑體" w:hint="eastAsia"/>
        </w:rPr>
        <w:t>到Reading to Learning，</w:t>
      </w:r>
      <w:proofErr w:type="gramStart"/>
      <w:r>
        <w:rPr>
          <w:rFonts w:ascii="微軟正黑體" w:eastAsia="微軟正黑體" w:hAnsi="微軟正黑體" w:hint="eastAsia"/>
        </w:rPr>
        <w:t>心中滿是感動</w:t>
      </w:r>
      <w:proofErr w:type="gramEnd"/>
      <w:r>
        <w:rPr>
          <w:rFonts w:ascii="微軟正黑體" w:eastAsia="微軟正黑體" w:hAnsi="微軟正黑體" w:hint="eastAsia"/>
        </w:rPr>
        <w:t>和期待，期待有一天我的學校也能夠努力到這樣的地步，讓孩子不只在閱讀中找到樂趣，並且能在閱讀中學習到更多元的能力。</w:t>
      </w:r>
      <w:r w:rsidR="00292963">
        <w:rPr>
          <w:rFonts w:ascii="微軟正黑體" w:eastAsia="微軟正黑體" w:hAnsi="微軟正黑體" w:hint="eastAsia"/>
        </w:rPr>
        <w:t>這個學校給了我很大的願景和實現的動力</w:t>
      </w:r>
      <w:r w:rsidR="00690967">
        <w:rPr>
          <w:rFonts w:ascii="微軟正黑體" w:eastAsia="微軟正黑體" w:hAnsi="微軟正黑體" w:hint="eastAsia"/>
        </w:rPr>
        <w:t>，更讓我明白:若想要發揮圖書館館藏最大的教育價值，就必須和學科做非常緊密的結合</w:t>
      </w:r>
      <w:r w:rsidR="00292963">
        <w:rPr>
          <w:rFonts w:ascii="微軟正黑體" w:eastAsia="微軟正黑體" w:hAnsi="微軟正黑體" w:hint="eastAsia"/>
        </w:rPr>
        <w:t>。</w:t>
      </w:r>
    </w:p>
    <w:p w:rsidR="00172123" w:rsidRDefault="0069096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proofErr w:type="gramStart"/>
      <w:r w:rsidRPr="00A2341F">
        <w:rPr>
          <w:rFonts w:ascii="微軟正黑體" w:eastAsia="微軟正黑體" w:hAnsi="微軟正黑體" w:hint="eastAsia"/>
          <w:b/>
        </w:rPr>
        <w:t>第三頁讓我們</w:t>
      </w:r>
      <w:proofErr w:type="gramEnd"/>
      <w:r w:rsidR="00887AC6" w:rsidRPr="00A2341F">
        <w:rPr>
          <w:rFonts w:ascii="微軟正黑體" w:eastAsia="微軟正黑體" w:hAnsi="微軟正黑體" w:hint="eastAsia"/>
          <w:b/>
        </w:rPr>
        <w:t>翻開香港神</w:t>
      </w:r>
      <w:proofErr w:type="gramStart"/>
      <w:r w:rsidR="00887AC6" w:rsidRPr="00A2341F">
        <w:rPr>
          <w:rFonts w:ascii="微軟正黑體" w:eastAsia="微軟正黑體" w:hAnsi="微軟正黑體" w:hint="eastAsia"/>
          <w:b/>
        </w:rPr>
        <w:t>託會培</w:t>
      </w:r>
      <w:proofErr w:type="gramEnd"/>
      <w:r w:rsidR="00887AC6" w:rsidRPr="00A2341F">
        <w:rPr>
          <w:rFonts w:ascii="微軟正黑體" w:eastAsia="微軟正黑體" w:hAnsi="微軟正黑體" w:hint="eastAsia"/>
          <w:b/>
        </w:rPr>
        <w:t>基書院</w:t>
      </w:r>
      <w:r w:rsidR="00887AC6">
        <w:rPr>
          <w:rFonts w:ascii="微軟正黑體" w:eastAsia="微軟正黑體" w:hAnsi="微軟正黑體" w:hint="eastAsia"/>
        </w:rPr>
        <w:t>，</w:t>
      </w:r>
      <w:r w:rsidR="00B55AA6">
        <w:rPr>
          <w:rFonts w:ascii="微軟正黑體" w:eastAsia="微軟正黑體" w:hAnsi="微軟正黑體" w:hint="eastAsia"/>
        </w:rPr>
        <w:t>這個學校最為人驚豔的是:他們擁有</w:t>
      </w:r>
      <w:r w:rsidR="007B7449" w:rsidRPr="00172123">
        <w:rPr>
          <w:rFonts w:ascii="微軟正黑體" w:eastAsia="微軟正黑體" w:hAnsi="微軟正黑體" w:hint="eastAsia"/>
          <w:b/>
        </w:rPr>
        <w:t>超強圖書小志工</w:t>
      </w:r>
      <w:r w:rsidR="00297F88">
        <w:rPr>
          <w:rFonts w:ascii="微軟正黑體" w:eastAsia="微軟正黑體" w:hAnsi="微軟正黑體" w:hint="eastAsia"/>
        </w:rPr>
        <w:t>。</w:t>
      </w:r>
      <w:r w:rsidR="00B55AA6">
        <w:rPr>
          <w:rFonts w:ascii="微軟正黑體" w:eastAsia="微軟正黑體" w:hAnsi="微軟正黑體" w:hint="eastAsia"/>
        </w:rPr>
        <w:t>從整個的接待活動幾乎都是由學生主導進行</w:t>
      </w:r>
      <w:r w:rsidR="00F60F06">
        <w:rPr>
          <w:rFonts w:ascii="微軟正黑體" w:eastAsia="微軟正黑體" w:hAnsi="微軟正黑體" w:hint="eastAsia"/>
        </w:rPr>
        <w:t>來看，這個管理圖書館小志工的分級分工制，是非常成功且值得學習的</w:t>
      </w:r>
      <w:r w:rsidR="00FA53EA">
        <w:rPr>
          <w:rFonts w:ascii="微軟正黑體" w:eastAsia="微軟正黑體" w:hAnsi="微軟正黑體" w:hint="eastAsia"/>
        </w:rPr>
        <w:t>。</w:t>
      </w:r>
      <w:r w:rsidR="00F60F06">
        <w:rPr>
          <w:rFonts w:ascii="微軟正黑體" w:eastAsia="微軟正黑體" w:hAnsi="微軟正黑體" w:hint="eastAsia"/>
        </w:rPr>
        <w:t xml:space="preserve">    </w:t>
      </w:r>
    </w:p>
    <w:p w:rsidR="00887AC6" w:rsidRDefault="006E0F6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="00297F88">
        <w:rPr>
          <w:rFonts w:ascii="微軟正黑體" w:eastAsia="微軟正黑體" w:hAnsi="微軟正黑體" w:hint="eastAsia"/>
        </w:rPr>
        <w:t>短短三小時的參訪活動，學生們包辦戲劇、分組導</w:t>
      </w:r>
      <w:proofErr w:type="gramStart"/>
      <w:r w:rsidR="00297F88">
        <w:rPr>
          <w:rFonts w:ascii="微軟正黑體" w:eastAsia="微軟正黑體" w:hAnsi="微軟正黑體" w:hint="eastAsia"/>
        </w:rPr>
        <w:t>覽</w:t>
      </w:r>
      <w:proofErr w:type="gramEnd"/>
      <w:r w:rsidR="00C12D0C">
        <w:rPr>
          <w:rFonts w:ascii="微軟正黑體" w:eastAsia="微軟正黑體" w:hAnsi="微軟正黑體" w:hint="eastAsia"/>
        </w:rPr>
        <w:t>圖書館</w:t>
      </w:r>
      <w:r w:rsidR="00297F88">
        <w:rPr>
          <w:rFonts w:ascii="微軟正黑體" w:eastAsia="微軟正黑體" w:hAnsi="微軟正黑體" w:hint="eastAsia"/>
        </w:rPr>
        <w:t>、分組體驗</w:t>
      </w:r>
      <w:r w:rsidR="00C12D0C">
        <w:rPr>
          <w:rFonts w:ascii="微軟正黑體" w:eastAsia="微軟正黑體" w:hAnsi="微軟正黑體" w:hint="eastAsia"/>
        </w:rPr>
        <w:t>平時館</w:t>
      </w:r>
      <w:proofErr w:type="gramStart"/>
      <w:r w:rsidR="00C12D0C">
        <w:rPr>
          <w:rFonts w:ascii="微軟正黑體" w:eastAsia="微軟正黑體" w:hAnsi="微軟正黑體" w:hint="eastAsia"/>
        </w:rPr>
        <w:t>務</w:t>
      </w:r>
      <w:proofErr w:type="gramEnd"/>
      <w:r w:rsidR="00C12D0C">
        <w:rPr>
          <w:rFonts w:ascii="微軟正黑體" w:eastAsia="微軟正黑體" w:hAnsi="微軟正黑體" w:hint="eastAsia"/>
        </w:rPr>
        <w:t>的分工</w:t>
      </w:r>
      <w:r w:rsidR="00297F88">
        <w:rPr>
          <w:rFonts w:ascii="微軟正黑體" w:eastAsia="微軟正黑體" w:hAnsi="微軟正黑體" w:hint="eastAsia"/>
        </w:rPr>
        <w:t>、</w:t>
      </w:r>
      <w:proofErr w:type="gramStart"/>
      <w:r w:rsidR="00297F88">
        <w:rPr>
          <w:rFonts w:ascii="微軟正黑體" w:eastAsia="微軟正黑體" w:hAnsi="微軟正黑體" w:hint="eastAsia"/>
        </w:rPr>
        <w:t>進行漂書活動</w:t>
      </w:r>
      <w:proofErr w:type="gramEnd"/>
      <w:r w:rsidR="00297F88">
        <w:rPr>
          <w:rFonts w:ascii="微軟正黑體" w:eastAsia="微軟正黑體" w:hAnsi="微軟正黑體" w:hint="eastAsia"/>
        </w:rPr>
        <w:t>、立即製作發行</w:t>
      </w:r>
      <w:r w:rsidR="00837500">
        <w:rPr>
          <w:rFonts w:ascii="微軟正黑體" w:eastAsia="微軟正黑體" w:hAnsi="微軟正黑體" w:hint="eastAsia"/>
        </w:rPr>
        <w:t>2D</w:t>
      </w:r>
      <w:proofErr w:type="gramStart"/>
      <w:r w:rsidR="00297F88">
        <w:rPr>
          <w:rFonts w:ascii="微軟正黑體" w:eastAsia="微軟正黑體" w:hAnsi="微軟正黑體" w:hint="eastAsia"/>
        </w:rPr>
        <w:t>漂書介紹</w:t>
      </w:r>
      <w:proofErr w:type="gramEnd"/>
      <w:r w:rsidR="00837500">
        <w:rPr>
          <w:rFonts w:ascii="微軟正黑體" w:eastAsia="微軟正黑體" w:hAnsi="微軟正黑體" w:hint="eastAsia"/>
        </w:rPr>
        <w:t>，</w:t>
      </w:r>
      <w:r w:rsidR="00C12D0C">
        <w:rPr>
          <w:rFonts w:ascii="微軟正黑體" w:eastAsia="微軟正黑體" w:hAnsi="微軟正黑體" w:hint="eastAsia"/>
        </w:rPr>
        <w:t>並把團體合照及活動內容</w:t>
      </w:r>
      <w:r w:rsidR="00297F88">
        <w:rPr>
          <w:rFonts w:ascii="微軟正黑體" w:eastAsia="微軟正黑體" w:hAnsi="微軟正黑體" w:hint="eastAsia"/>
        </w:rPr>
        <w:t>在FB上</w:t>
      </w:r>
      <w:proofErr w:type="gramStart"/>
      <w:r w:rsidR="00297F88">
        <w:rPr>
          <w:rFonts w:ascii="微軟正黑體" w:eastAsia="微軟正黑體" w:hAnsi="微軟正黑體" w:hint="eastAsia"/>
        </w:rPr>
        <w:t>無縫接軌</w:t>
      </w:r>
      <w:proofErr w:type="gramEnd"/>
      <w:r w:rsidR="00297F88">
        <w:rPr>
          <w:rFonts w:ascii="微軟正黑體" w:eastAsia="微軟正黑體" w:hAnsi="微軟正黑體" w:hint="eastAsia"/>
        </w:rPr>
        <w:t>分享，只</w:t>
      </w:r>
      <w:proofErr w:type="gramStart"/>
      <w:r w:rsidR="00297F88">
        <w:rPr>
          <w:rFonts w:ascii="微軟正黑體" w:eastAsia="微軟正黑體" w:hAnsi="微軟正黑體" w:hint="eastAsia"/>
        </w:rPr>
        <w:t>能說這真是</w:t>
      </w:r>
      <w:proofErr w:type="gramEnd"/>
      <w:r w:rsidR="00837500">
        <w:rPr>
          <w:rFonts w:ascii="微軟正黑體" w:eastAsia="微軟正黑體" w:hAnsi="微軟正黑體" w:hint="eastAsia"/>
        </w:rPr>
        <w:t>超強</w:t>
      </w:r>
      <w:r w:rsidR="00297F88">
        <w:rPr>
          <w:rFonts w:ascii="微軟正黑體" w:eastAsia="微軟正黑體" w:hAnsi="微軟正黑體" w:hint="eastAsia"/>
        </w:rPr>
        <w:t>的團隊效率。由此可見，這間學校平常圖書館的運作就非常上軌道，當然整個圖書館的核心領導人物</w:t>
      </w:r>
      <w:r w:rsidR="00297F88" w:rsidRPr="00297F88">
        <w:rPr>
          <w:rFonts w:ascii="微軟正黑體" w:eastAsia="微軟正黑體" w:hAnsi="微軟正黑體" w:hint="eastAsia"/>
          <w:u w:val="single"/>
        </w:rPr>
        <w:t>何</w:t>
      </w:r>
      <w:r w:rsidR="004E4238">
        <w:rPr>
          <w:rFonts w:ascii="微軟正黑體" w:eastAsia="微軟正黑體" w:hAnsi="微軟正黑體" w:hint="eastAsia"/>
          <w:u w:val="single"/>
        </w:rPr>
        <w:t>伊達</w:t>
      </w:r>
      <w:r w:rsidR="00297F88">
        <w:rPr>
          <w:rFonts w:ascii="微軟正黑體" w:eastAsia="微軟正黑體" w:hAnsi="微軟正黑體" w:hint="eastAsia"/>
        </w:rPr>
        <w:t>主任</w:t>
      </w:r>
      <w:r w:rsidR="00C12D0C">
        <w:rPr>
          <w:rFonts w:ascii="微軟正黑體" w:eastAsia="微軟正黑體" w:hAnsi="微軟正黑體" w:hint="eastAsia"/>
        </w:rPr>
        <w:t>，也給了我們很多實用的跨單位協作的實用經驗談。</w:t>
      </w:r>
    </w:p>
    <w:p w:rsidR="007B1B20" w:rsidRDefault="00FB17C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 xml:space="preserve">   這個學校讓我明白一件事:學校圖書館的最大宗使用者是學生，所以管理者也可以是學生，不要小看學生的學習力，給他們發揮的舞台和空間，他們能做的比我們想像的多很多。我想:</w:t>
      </w:r>
      <w:r w:rsidR="00172123">
        <w:rPr>
          <w:rFonts w:ascii="微軟正黑體" w:eastAsia="微軟正黑體" w:hAnsi="微軟正黑體" w:hint="eastAsia"/>
        </w:rPr>
        <w:t>在我的學校，我也應該開始訓練一批學生</w:t>
      </w:r>
      <w:r>
        <w:rPr>
          <w:rFonts w:ascii="微軟正黑體" w:eastAsia="微軟正黑體" w:hAnsi="微軟正黑體" w:hint="eastAsia"/>
        </w:rPr>
        <w:t>志工來當我的小助手了。因為我們學校目前的圖書館管理，靠的都是志工媽媽的協助，應該</w:t>
      </w:r>
      <w:r w:rsidR="00172123">
        <w:rPr>
          <w:rFonts w:ascii="微軟正黑體" w:eastAsia="微軟正黑體" w:hAnsi="微軟正黑體" w:hint="eastAsia"/>
        </w:rPr>
        <w:t>嘗試</w:t>
      </w:r>
      <w:r>
        <w:rPr>
          <w:rFonts w:ascii="微軟正黑體" w:eastAsia="微軟正黑體" w:hAnsi="微軟正黑體" w:hint="eastAsia"/>
        </w:rPr>
        <w:t>開放更多的機會讓學生們來試試看。</w:t>
      </w:r>
    </w:p>
    <w:p w:rsidR="00957647" w:rsidRDefault="007B1B2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</w:t>
      </w:r>
      <w:r w:rsidRPr="00172123">
        <w:rPr>
          <w:rFonts w:ascii="微軟正黑體" w:eastAsia="微軟正黑體" w:hAnsi="微軟正黑體" w:hint="eastAsia"/>
          <w:b/>
        </w:rPr>
        <w:t xml:space="preserve"> </w:t>
      </w:r>
      <w:r w:rsidR="00D412B5" w:rsidRPr="00172123">
        <w:rPr>
          <w:rFonts w:ascii="微軟正黑體" w:eastAsia="微軟正黑體" w:hAnsi="微軟正黑體" w:hint="eastAsia"/>
          <w:b/>
        </w:rPr>
        <w:t>接著</w:t>
      </w:r>
      <w:r w:rsidRPr="00172123">
        <w:rPr>
          <w:rFonts w:ascii="微軟正黑體" w:eastAsia="微軟正黑體" w:hAnsi="微軟正黑體" w:hint="eastAsia"/>
          <w:b/>
        </w:rPr>
        <w:t>讓我們</w:t>
      </w:r>
      <w:r w:rsidR="00887AC6" w:rsidRPr="00172123">
        <w:rPr>
          <w:rFonts w:ascii="微軟正黑體" w:eastAsia="微軟正黑體" w:hAnsi="微軟正黑體" w:hint="eastAsia"/>
          <w:b/>
        </w:rPr>
        <w:t>翻開北角協同中學</w:t>
      </w:r>
      <w:r w:rsidR="00957647">
        <w:rPr>
          <w:rFonts w:ascii="微軟正黑體" w:eastAsia="微軟正黑體" w:hAnsi="微軟正黑體" w:hint="eastAsia"/>
        </w:rPr>
        <w:t>，這個地理位置高高在上，可以俯瞰香港高樓林立的學校。</w:t>
      </w:r>
    </w:p>
    <w:p w:rsidR="00213D40" w:rsidRDefault="00957647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7B1B20">
        <w:rPr>
          <w:rFonts w:ascii="微軟正黑體" w:eastAsia="微軟正黑體" w:hAnsi="微軟正黑體" w:hint="eastAsia"/>
        </w:rPr>
        <w:t>一進校門，第一個迎接我們的就是這個學校</w:t>
      </w:r>
      <w:r w:rsidR="00213D40">
        <w:rPr>
          <w:rFonts w:ascii="微軟正黑體" w:eastAsia="微軟正黑體" w:hAnsi="微軟正黑體" w:hint="eastAsia"/>
        </w:rPr>
        <w:t>參加全香港閱讀報告比賽榮獲冠軍的同學，由他來簡介學校的閱讀成果，真是再適合不過了。</w:t>
      </w:r>
    </w:p>
    <w:p w:rsidR="00B2289D" w:rsidRDefault="00D412B5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這個學校</w:t>
      </w:r>
      <w:proofErr w:type="gramStart"/>
      <w:r>
        <w:rPr>
          <w:rFonts w:ascii="微軟正黑體" w:eastAsia="微軟正黑體" w:hAnsi="微軟正黑體" w:hint="eastAsia"/>
        </w:rPr>
        <w:t>最</w:t>
      </w:r>
      <w:proofErr w:type="gramEnd"/>
      <w:r>
        <w:rPr>
          <w:rFonts w:ascii="微軟正黑體" w:eastAsia="微軟正黑體" w:hAnsi="微軟正黑體" w:hint="eastAsia"/>
        </w:rPr>
        <w:t>棒的閱讀特色是:他們為初中和高中部的學生發展</w:t>
      </w:r>
      <w:r w:rsidR="00172123">
        <w:rPr>
          <w:rFonts w:ascii="微軟正黑體" w:eastAsia="微軟正黑體" w:hAnsi="微軟正黑體" w:hint="eastAsia"/>
        </w:rPr>
        <w:t>了一套獨立專題研究系統。藉由專題研究報告，來深化同學們找尋資料及知識的</w:t>
      </w:r>
      <w:r>
        <w:rPr>
          <w:rFonts w:ascii="微軟正黑體" w:eastAsia="微軟正黑體" w:hAnsi="微軟正黑體" w:hint="eastAsia"/>
        </w:rPr>
        <w:t>分析</w:t>
      </w:r>
      <w:r w:rsidR="00172123">
        <w:rPr>
          <w:rFonts w:ascii="微軟正黑體" w:eastAsia="微軟正黑體" w:hAnsi="微軟正黑體" w:hint="eastAsia"/>
        </w:rPr>
        <w:t>、組織</w:t>
      </w:r>
      <w:r>
        <w:rPr>
          <w:rFonts w:ascii="微軟正黑體" w:eastAsia="微軟正黑體" w:hAnsi="微軟正黑體" w:hint="eastAsia"/>
        </w:rPr>
        <w:t>，</w:t>
      </w:r>
      <w:r w:rsidR="00172123">
        <w:rPr>
          <w:rFonts w:ascii="微軟正黑體" w:eastAsia="微軟正黑體" w:hAnsi="微軟正黑體" w:hint="eastAsia"/>
        </w:rPr>
        <w:t>和</w:t>
      </w:r>
      <w:r>
        <w:rPr>
          <w:rFonts w:ascii="微軟正黑體" w:eastAsia="微軟正黑體" w:hAnsi="微軟正黑體" w:hint="eastAsia"/>
        </w:rPr>
        <w:t>評斷的能力。老師們利用Google協作平台來溝通，圖書館主任和各科老師協作教學，安排研習日程和教授資訊技巧來支援全校師生。</w:t>
      </w:r>
      <w:r w:rsidR="009472B4">
        <w:rPr>
          <w:rFonts w:ascii="微軟正黑體" w:eastAsia="微軟正黑體" w:hAnsi="微軟正黑體" w:hint="eastAsia"/>
        </w:rPr>
        <w:t>另外，學校還選用了一本「全方位閱讀手冊」來記錄學生的學習歷程，手冊內面面俱到，規劃良善，</w:t>
      </w:r>
      <w:r w:rsidR="00172123">
        <w:rPr>
          <w:rFonts w:ascii="微軟正黑體" w:eastAsia="微軟正黑體" w:hAnsi="微軟正黑體" w:hint="eastAsia"/>
        </w:rPr>
        <w:t>也</w:t>
      </w:r>
      <w:r w:rsidR="009472B4">
        <w:rPr>
          <w:rFonts w:ascii="微軟正黑體" w:eastAsia="微軟正黑體" w:hAnsi="微軟正黑體" w:hint="eastAsia"/>
        </w:rPr>
        <w:t>很值得參考。</w:t>
      </w:r>
    </w:p>
    <w:p w:rsidR="00B2289D" w:rsidRDefault="00B2289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Pr="00172123">
        <w:rPr>
          <w:rFonts w:ascii="微軟正黑體" w:eastAsia="微軟正黑體" w:hAnsi="微軟正黑體" w:hint="eastAsia"/>
          <w:b/>
        </w:rPr>
        <w:t xml:space="preserve"> </w:t>
      </w:r>
      <w:r w:rsidR="00172123">
        <w:rPr>
          <w:rFonts w:ascii="微軟正黑體" w:eastAsia="微軟正黑體" w:hAnsi="微軟正黑體" w:hint="eastAsia"/>
          <w:b/>
        </w:rPr>
        <w:t>最後讓我們翻開台灣中學</w:t>
      </w:r>
      <w:r w:rsidRPr="00172123">
        <w:rPr>
          <w:rFonts w:ascii="微軟正黑體" w:eastAsia="微軟正黑體" w:hAnsi="微軟正黑體" w:hint="eastAsia"/>
          <w:b/>
        </w:rPr>
        <w:t>圖書館</w:t>
      </w:r>
      <w:r w:rsidR="00172123">
        <w:rPr>
          <w:rFonts w:ascii="微軟正黑體" w:eastAsia="微軟正黑體" w:hAnsi="微軟正黑體" w:hint="eastAsia"/>
          <w:b/>
        </w:rPr>
        <w:t>一頁</w:t>
      </w:r>
      <w:r>
        <w:rPr>
          <w:rFonts w:ascii="微軟正黑體" w:eastAsia="微軟正黑體" w:hAnsi="微軟正黑體" w:hint="eastAsia"/>
        </w:rPr>
        <w:t>，雖然在我們大多數的單純國中校園裡，目前</w:t>
      </w:r>
      <w:r w:rsidR="00D5728E">
        <w:rPr>
          <w:rFonts w:ascii="微軟正黑體" w:eastAsia="微軟正黑體" w:hAnsi="微軟正黑體" w:hint="eastAsia"/>
        </w:rPr>
        <w:t>並</w:t>
      </w:r>
      <w:r>
        <w:rPr>
          <w:rFonts w:ascii="微軟正黑體" w:eastAsia="微軟正黑體" w:hAnsi="微軟正黑體" w:hint="eastAsia"/>
        </w:rPr>
        <w:t>沒有一個正式的圖書館主任，也沒有很強而有力的改革政策明言支持我們</w:t>
      </w:r>
      <w:r w:rsidR="00D5728E">
        <w:rPr>
          <w:rFonts w:ascii="微軟正黑體" w:eastAsia="微軟正黑體" w:hAnsi="微軟正黑體" w:hint="eastAsia"/>
        </w:rPr>
        <w:t>大力</w:t>
      </w:r>
      <w:r>
        <w:rPr>
          <w:rFonts w:ascii="微軟正黑體" w:eastAsia="微軟正黑體" w:hAnsi="微軟正黑體" w:hint="eastAsia"/>
        </w:rPr>
        <w:t>推動閱讀，但是，</w:t>
      </w:r>
      <w:r w:rsidR="00172123">
        <w:rPr>
          <w:rFonts w:ascii="微軟正黑體" w:eastAsia="微軟正黑體" w:hAnsi="微軟正黑體" w:hint="eastAsia"/>
        </w:rPr>
        <w:t>我們有的就是</w:t>
      </w:r>
      <w:r>
        <w:rPr>
          <w:rFonts w:ascii="微軟正黑體" w:eastAsia="微軟正黑體" w:hAnsi="微軟正黑體" w:hint="eastAsia"/>
        </w:rPr>
        <w:t>一群很熱心、</w:t>
      </w:r>
      <w:r w:rsidR="004309E1">
        <w:rPr>
          <w:rFonts w:ascii="微軟正黑體" w:eastAsia="微軟正黑體" w:hAnsi="微軟正黑體" w:hint="eastAsia"/>
        </w:rPr>
        <w:t>很愛閱讀、</w:t>
      </w:r>
      <w:r w:rsidR="00172123">
        <w:rPr>
          <w:rFonts w:ascii="微軟正黑體" w:eastAsia="微軟正黑體" w:hAnsi="微軟正黑體" w:hint="eastAsia"/>
        </w:rPr>
        <w:t>默默在耕耘付出的閱讀推動教師，無論是</w:t>
      </w:r>
      <w:proofErr w:type="gramStart"/>
      <w:r>
        <w:rPr>
          <w:rFonts w:ascii="微軟正黑體" w:eastAsia="微軟正黑體" w:hAnsi="微軟正黑體" w:hint="eastAsia"/>
        </w:rPr>
        <w:t>深入偏</w:t>
      </w:r>
      <w:proofErr w:type="gramEnd"/>
      <w:r>
        <w:rPr>
          <w:rFonts w:ascii="微軟正黑體" w:eastAsia="微軟正黑體" w:hAnsi="微軟正黑體" w:hint="eastAsia"/>
        </w:rPr>
        <w:t>鄉，</w:t>
      </w:r>
      <w:r w:rsidR="00172123">
        <w:rPr>
          <w:rFonts w:ascii="微軟正黑體" w:eastAsia="微軟正黑體" w:hAnsi="微軟正黑體" w:hint="eastAsia"/>
        </w:rPr>
        <w:t>或</w:t>
      </w:r>
      <w:r>
        <w:rPr>
          <w:rFonts w:ascii="微軟正黑體" w:eastAsia="微軟正黑體" w:hAnsi="微軟正黑體" w:hint="eastAsia"/>
        </w:rPr>
        <w:t>奮鬥於水泥叢林，</w:t>
      </w:r>
      <w:r w:rsidR="00D5728E">
        <w:rPr>
          <w:rFonts w:ascii="微軟正黑體" w:eastAsia="微軟正黑體" w:hAnsi="微軟正黑體" w:hint="eastAsia"/>
        </w:rPr>
        <w:t>就是</w:t>
      </w:r>
      <w:r w:rsidR="00DB1886">
        <w:rPr>
          <w:rFonts w:ascii="微軟正黑體" w:eastAsia="微軟正黑體" w:hAnsi="微軟正黑體" w:hint="eastAsia"/>
        </w:rPr>
        <w:t>有</w:t>
      </w:r>
      <w:r>
        <w:rPr>
          <w:rFonts w:ascii="微軟正黑體" w:eastAsia="微軟正黑體" w:hAnsi="微軟正黑體" w:hint="eastAsia"/>
        </w:rPr>
        <w:t>這麼一群夥伴，一</w:t>
      </w:r>
      <w:r>
        <w:rPr>
          <w:rFonts w:ascii="微軟正黑體" w:eastAsia="微軟正黑體" w:hAnsi="微軟正黑體" w:hint="eastAsia"/>
        </w:rPr>
        <w:lastRenderedPageBreak/>
        <w:t>起做一件難以估算成效</w:t>
      </w:r>
      <w:r w:rsidR="00D5728E">
        <w:rPr>
          <w:rFonts w:ascii="微軟正黑體" w:eastAsia="微軟正黑體" w:hAnsi="微軟正黑體" w:hint="eastAsia"/>
        </w:rPr>
        <w:t>卻</w:t>
      </w:r>
      <w:r>
        <w:rPr>
          <w:rFonts w:ascii="微軟正黑體" w:eastAsia="微軟正黑體" w:hAnsi="微軟正黑體" w:hint="eastAsia"/>
        </w:rPr>
        <w:t>又非常值得</w:t>
      </w:r>
      <w:proofErr w:type="gramStart"/>
      <w:r>
        <w:rPr>
          <w:rFonts w:ascii="微軟正黑體" w:eastAsia="微軟正黑體" w:hAnsi="微軟正黑體" w:hint="eastAsia"/>
        </w:rPr>
        <w:t>一</w:t>
      </w:r>
      <w:proofErr w:type="gramEnd"/>
      <w:r>
        <w:rPr>
          <w:rFonts w:ascii="微軟正黑體" w:eastAsia="微軟正黑體" w:hAnsi="微軟正黑體" w:hint="eastAsia"/>
        </w:rPr>
        <w:t>做的工作。我們的起步</w:t>
      </w:r>
      <w:r w:rsidR="00172123">
        <w:rPr>
          <w:rFonts w:ascii="微軟正黑體" w:eastAsia="微軟正黑體" w:hAnsi="微軟正黑體" w:hint="eastAsia"/>
        </w:rPr>
        <w:t>整整</w:t>
      </w:r>
      <w:r>
        <w:rPr>
          <w:rFonts w:ascii="微軟正黑體" w:eastAsia="微軟正黑體" w:hAnsi="微軟正黑體" w:hint="eastAsia"/>
        </w:rPr>
        <w:t>晚了香港十年，但是看著我</w:t>
      </w:r>
      <w:r w:rsidR="00703C34">
        <w:rPr>
          <w:rFonts w:ascii="微軟正黑體" w:eastAsia="微軟正黑體" w:hAnsi="微軟正黑體" w:hint="eastAsia"/>
        </w:rPr>
        <w:t>同行的</w:t>
      </w:r>
      <w:r>
        <w:rPr>
          <w:rFonts w:ascii="微軟正黑體" w:eastAsia="微軟正黑體" w:hAnsi="微軟正黑體" w:hint="eastAsia"/>
        </w:rPr>
        <w:t>夥伴們，</w:t>
      </w:r>
      <w:proofErr w:type="gramStart"/>
      <w:r>
        <w:rPr>
          <w:rFonts w:ascii="微軟正黑體" w:eastAsia="微軟正黑體" w:hAnsi="微軟正黑體" w:hint="eastAsia"/>
        </w:rPr>
        <w:t>我</w:t>
      </w:r>
      <w:r w:rsidR="003C5DC0">
        <w:rPr>
          <w:rFonts w:ascii="微軟正黑體" w:eastAsia="微軟正黑體" w:hAnsi="微軟正黑體" w:hint="eastAsia"/>
        </w:rPr>
        <w:t>揉亮雙</w:t>
      </w:r>
      <w:proofErr w:type="gramEnd"/>
      <w:r w:rsidR="003C5DC0">
        <w:rPr>
          <w:rFonts w:ascii="微軟正黑體" w:eastAsia="微軟正黑體" w:hAnsi="微軟正黑體" w:hint="eastAsia"/>
        </w:rPr>
        <w:t>眼並</w:t>
      </w:r>
      <w:r w:rsidR="004309E1">
        <w:rPr>
          <w:rFonts w:ascii="微軟正黑體" w:eastAsia="微軟正黑體" w:hAnsi="微軟正黑體" w:hint="eastAsia"/>
        </w:rPr>
        <w:t>且期待著</w:t>
      </w:r>
      <w:r>
        <w:rPr>
          <w:rFonts w:ascii="微軟正黑體" w:eastAsia="微軟正黑體" w:hAnsi="微軟正黑體" w:hint="eastAsia"/>
        </w:rPr>
        <w:t>:</w:t>
      </w:r>
      <w:r w:rsidR="00703C34">
        <w:rPr>
          <w:rFonts w:ascii="微軟正黑體" w:eastAsia="微軟正黑體" w:hAnsi="微軟正黑體" w:hint="eastAsia"/>
        </w:rPr>
        <w:t>踩在這些</w:t>
      </w:r>
      <w:r w:rsidR="00172123">
        <w:rPr>
          <w:rFonts w:ascii="微軟正黑體" w:eastAsia="微軟正黑體" w:hAnsi="微軟正黑體" w:hint="eastAsia"/>
        </w:rPr>
        <w:t>圖書館成功經營的例子</w:t>
      </w:r>
      <w:r w:rsidR="00703C34">
        <w:rPr>
          <w:rFonts w:ascii="微軟正黑體" w:eastAsia="微軟正黑體" w:hAnsi="微軟正黑體" w:hint="eastAsia"/>
        </w:rPr>
        <w:t>上，</w:t>
      </w:r>
      <w:r>
        <w:rPr>
          <w:rFonts w:ascii="微軟正黑體" w:eastAsia="微軟正黑體" w:hAnsi="微軟正黑體" w:hint="eastAsia"/>
        </w:rPr>
        <w:t>再給我們十年</w:t>
      </w:r>
      <w:r w:rsidR="004309E1">
        <w:rPr>
          <w:rFonts w:ascii="微軟正黑體" w:eastAsia="微軟正黑體" w:hAnsi="微軟正黑體" w:hint="eastAsia"/>
        </w:rPr>
        <w:t>努力</w:t>
      </w:r>
      <w:r>
        <w:rPr>
          <w:rFonts w:ascii="微軟正黑體" w:eastAsia="微軟正黑體" w:hAnsi="微軟正黑體" w:hint="eastAsia"/>
        </w:rPr>
        <w:t>，我們一定</w:t>
      </w:r>
      <w:r w:rsidR="004309E1">
        <w:rPr>
          <w:rFonts w:ascii="微軟正黑體" w:eastAsia="微軟正黑體" w:hAnsi="微軟正黑體" w:hint="eastAsia"/>
        </w:rPr>
        <w:t>可以超越</w:t>
      </w:r>
      <w:r w:rsidR="00703C34">
        <w:rPr>
          <w:rFonts w:ascii="微軟正黑體" w:eastAsia="微軟正黑體" w:hAnsi="微軟正黑體" w:hint="eastAsia"/>
        </w:rPr>
        <w:t>香港，讓台灣的孩子在閱讀中學習更多專業和態度。</w:t>
      </w:r>
    </w:p>
    <w:p w:rsidR="00FA53EA" w:rsidRDefault="00FA53E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照片集錦</w:t>
      </w:r>
    </w:p>
    <w:p w:rsidR="00FA53EA" w:rsidRDefault="00FA53EA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/>
          <w:kern w:val="0"/>
        </w:rPr>
        <w:t>東華三院吳祥川紀念中學圖書館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71"/>
        <w:gridCol w:w="5251"/>
      </w:tblGrid>
      <w:tr w:rsidR="00FA53EA" w:rsidTr="00FA53EA">
        <w:tc>
          <w:tcPr>
            <w:tcW w:w="3271" w:type="dxa"/>
            <w:vMerge w:val="restart"/>
          </w:tcPr>
          <w:p w:rsidR="00FA53EA" w:rsidRDefault="00FA53EA" w:rsidP="00FA53EA">
            <w:pPr>
              <w:jc w:val="center"/>
              <w:rPr>
                <w:rFonts w:ascii="微軟正黑體" w:eastAsia="微軟正黑體" w:hAnsi="微軟正黑體"/>
              </w:rPr>
            </w:pPr>
          </w:p>
          <w:p w:rsidR="00FA53EA" w:rsidRDefault="00FA53EA" w:rsidP="00FA53EA">
            <w:pPr>
              <w:jc w:val="center"/>
              <w:rPr>
                <w:rFonts w:ascii="微軟正黑體" w:eastAsia="微軟正黑體" w:hAnsi="微軟正黑體"/>
              </w:rPr>
            </w:pPr>
          </w:p>
          <w:p w:rsidR="00FA53EA" w:rsidRPr="00FA53EA" w:rsidRDefault="00FA53EA" w:rsidP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20E69F85" wp14:editId="4A827D71">
                  <wp:extent cx="2057400" cy="2990850"/>
                  <wp:effectExtent l="0" t="0" r="0" b="0"/>
                  <wp:docPr id="4" name="圖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99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1" w:type="dxa"/>
          </w:tcPr>
          <w:p w:rsidR="00FA53EA" w:rsidRDefault="00FA53EA" w:rsidP="00FA53EA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0B1346E0" wp14:editId="7D92A549">
                  <wp:extent cx="3350139" cy="2514600"/>
                  <wp:effectExtent l="0" t="0" r="3175" b="0"/>
                  <wp:docPr id="5" name="圖片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139" cy="2514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EA" w:rsidTr="00FA53EA">
        <w:tc>
          <w:tcPr>
            <w:tcW w:w="3271" w:type="dxa"/>
            <w:vMerge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251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7DDBDE46" wp14:editId="76EB0DE6">
                  <wp:extent cx="3388143" cy="2543175"/>
                  <wp:effectExtent l="0" t="0" r="3175" b="0"/>
                  <wp:docPr id="3" name="圖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8143" cy="254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3EA" w:rsidRDefault="00FA53EA">
      <w:pPr>
        <w:rPr>
          <w:rFonts w:ascii="微軟正黑體" w:eastAsia="微軟正黑體" w:hAnsi="微軟正黑體"/>
          <w:b/>
          <w:kern w:val="0"/>
        </w:rPr>
      </w:pPr>
    </w:p>
    <w:p w:rsidR="00DE6E43" w:rsidRDefault="00DE6E43" w:rsidP="00DE6E43">
      <w:pPr>
        <w:widowControl/>
        <w:rPr>
          <w:rFonts w:ascii="微軟正黑體" w:eastAsia="微軟正黑體" w:hAnsi="微軟正黑體" w:hint="eastAsia"/>
          <w:b/>
          <w:kern w:val="0"/>
        </w:rPr>
      </w:pPr>
    </w:p>
    <w:p w:rsidR="00DE6E43" w:rsidRDefault="00DE6E43" w:rsidP="00DE6E43">
      <w:pPr>
        <w:widowControl/>
        <w:rPr>
          <w:rFonts w:ascii="微軟正黑體" w:eastAsia="微軟正黑體" w:hAnsi="微軟正黑體" w:hint="eastAsia"/>
          <w:b/>
          <w:kern w:val="0"/>
        </w:rPr>
      </w:pPr>
    </w:p>
    <w:p w:rsidR="00FA53EA" w:rsidRDefault="00FA53EA" w:rsidP="00DE6E43">
      <w:pPr>
        <w:widowControl/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 w:hint="eastAsia"/>
          <w:b/>
          <w:kern w:val="0"/>
        </w:rPr>
        <w:t>聖公會聖三一堂中學圖書館</w:t>
      </w:r>
    </w:p>
    <w:tbl>
      <w:tblPr>
        <w:tblStyle w:val="a5"/>
        <w:tblW w:w="9672" w:type="dxa"/>
        <w:tblLook w:val="04A0" w:firstRow="1" w:lastRow="0" w:firstColumn="1" w:lastColumn="0" w:noHBand="0" w:noVBand="1"/>
      </w:tblPr>
      <w:tblGrid>
        <w:gridCol w:w="4866"/>
        <w:gridCol w:w="4806"/>
      </w:tblGrid>
      <w:tr w:rsidR="00FA53EA" w:rsidTr="00FA53EA">
        <w:trPr>
          <w:trHeight w:val="3261"/>
        </w:trPr>
        <w:tc>
          <w:tcPr>
            <w:tcW w:w="4866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3E5FC22C" wp14:editId="7AA8F64F">
                  <wp:extent cx="2947209" cy="2209800"/>
                  <wp:effectExtent l="0" t="0" r="5715" b="0"/>
                  <wp:docPr id="7" name="圖片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388" cy="2218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3EFE3D38" wp14:editId="3A7F6563">
                  <wp:extent cx="2857500" cy="2143127"/>
                  <wp:effectExtent l="0" t="0" r="0" b="9525"/>
                  <wp:docPr id="9" name="圖片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6911" cy="215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EA" w:rsidTr="00FA53EA">
        <w:trPr>
          <w:trHeight w:val="3624"/>
        </w:trPr>
        <w:tc>
          <w:tcPr>
            <w:tcW w:w="4866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44614ADA" wp14:editId="63815666">
                  <wp:extent cx="2943225" cy="2105025"/>
                  <wp:effectExtent l="0" t="0" r="9525" b="9525"/>
                  <wp:docPr id="13" name="圖片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73DC72A6" wp14:editId="6B274436">
                  <wp:extent cx="2907858" cy="2181225"/>
                  <wp:effectExtent l="0" t="0" r="6985" b="0"/>
                  <wp:docPr id="15" name="圖片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858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36" w:rsidRDefault="00C84B36">
      <w:pPr>
        <w:rPr>
          <w:rFonts w:ascii="微軟正黑體" w:eastAsia="微軟正黑體" w:hAnsi="微軟正黑體"/>
          <w:b/>
          <w:kern w:val="0"/>
        </w:rPr>
      </w:pPr>
    </w:p>
    <w:p w:rsidR="00C84B36" w:rsidRDefault="00C84B36" w:rsidP="00DE6E43">
      <w:pPr>
        <w:widowControl/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/>
          <w:b/>
          <w:kern w:val="0"/>
        </w:rPr>
        <w:br w:type="page"/>
      </w:r>
    </w:p>
    <w:p w:rsidR="00C84B36" w:rsidRDefault="00C84B36">
      <w:pPr>
        <w:rPr>
          <w:rFonts w:ascii="微軟正黑體" w:eastAsia="微軟正黑體" w:hAnsi="微軟正黑體"/>
          <w:b/>
          <w:kern w:val="0"/>
        </w:rPr>
      </w:pPr>
    </w:p>
    <w:p w:rsidR="00C84B36" w:rsidRDefault="00C84B36">
      <w:pPr>
        <w:rPr>
          <w:rFonts w:ascii="微軟正黑體" w:eastAsia="微軟正黑體" w:hAnsi="微軟正黑體" w:hint="eastAsia"/>
          <w:b/>
          <w:kern w:val="0"/>
        </w:rPr>
      </w:pPr>
    </w:p>
    <w:p w:rsidR="00DE6E43" w:rsidRDefault="00DE6E43">
      <w:pPr>
        <w:rPr>
          <w:rFonts w:ascii="微軟正黑體" w:eastAsia="微軟正黑體" w:hAnsi="微軟正黑體"/>
          <w:b/>
          <w:kern w:val="0"/>
        </w:rPr>
      </w:pPr>
      <w:bookmarkStart w:id="0" w:name="_GoBack"/>
      <w:bookmarkEnd w:id="0"/>
    </w:p>
    <w:p w:rsidR="00FA53EA" w:rsidRDefault="00FA53EA">
      <w:pPr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 w:hint="eastAsia"/>
          <w:b/>
          <w:kern w:val="0"/>
        </w:rPr>
        <w:t>香港神</w:t>
      </w:r>
      <w:proofErr w:type="gramStart"/>
      <w:r>
        <w:rPr>
          <w:rFonts w:ascii="微軟正黑體" w:eastAsia="微軟正黑體" w:hAnsi="微軟正黑體" w:hint="eastAsia"/>
          <w:b/>
          <w:kern w:val="0"/>
        </w:rPr>
        <w:t>託會培</w:t>
      </w:r>
      <w:proofErr w:type="gramEnd"/>
      <w:r>
        <w:rPr>
          <w:rFonts w:ascii="微軟正黑體" w:eastAsia="微軟正黑體" w:hAnsi="微軟正黑體" w:hint="eastAsia"/>
          <w:b/>
          <w:kern w:val="0"/>
        </w:rPr>
        <w:t>基書院圖書館</w:t>
      </w:r>
    </w:p>
    <w:tbl>
      <w:tblPr>
        <w:tblStyle w:val="a5"/>
        <w:tblW w:w="9679" w:type="dxa"/>
        <w:tblLook w:val="04A0" w:firstRow="1" w:lastRow="0" w:firstColumn="1" w:lastColumn="0" w:noHBand="0" w:noVBand="1"/>
      </w:tblPr>
      <w:tblGrid>
        <w:gridCol w:w="4881"/>
        <w:gridCol w:w="4836"/>
      </w:tblGrid>
      <w:tr w:rsidR="00FA53EA" w:rsidTr="00C84B36">
        <w:trPr>
          <w:trHeight w:val="3858"/>
        </w:trPr>
        <w:tc>
          <w:tcPr>
            <w:tcW w:w="4684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3EFBAAE9" wp14:editId="57D886B5">
                  <wp:extent cx="2962275" cy="2220846"/>
                  <wp:effectExtent l="0" t="0" r="0" b="8255"/>
                  <wp:docPr id="1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2081" cy="222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FA53EA" w:rsidRDefault="00FA53EA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28B4B455" wp14:editId="3776EDE8">
                  <wp:extent cx="2933700" cy="2201224"/>
                  <wp:effectExtent l="0" t="0" r="0" b="8890"/>
                  <wp:docPr id="14" name="圖片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4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5519" cy="2202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3EA" w:rsidTr="00C84B36">
        <w:trPr>
          <w:trHeight w:val="791"/>
        </w:trPr>
        <w:tc>
          <w:tcPr>
            <w:tcW w:w="4684" w:type="dxa"/>
          </w:tcPr>
          <w:p w:rsidR="00FA53EA" w:rsidRDefault="006A59F4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3B522102" wp14:editId="58C92E21">
                  <wp:extent cx="2932702" cy="2200275"/>
                  <wp:effectExtent l="0" t="0" r="1270" b="0"/>
                  <wp:docPr id="21" name="圖片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570" cy="2201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:rsidR="00FA53EA" w:rsidRDefault="006A59F4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2A097C2B" wp14:editId="48ED40C2">
                  <wp:extent cx="2924175" cy="2193888"/>
                  <wp:effectExtent l="0" t="0" r="0" b="0"/>
                  <wp:docPr id="11" name="圖片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圖片 22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9226" cy="2197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36" w:rsidRDefault="00C84B36">
      <w:pPr>
        <w:rPr>
          <w:rFonts w:ascii="微軟正黑體" w:eastAsia="微軟正黑體" w:hAnsi="微軟正黑體"/>
        </w:rPr>
      </w:pPr>
    </w:p>
    <w:p w:rsidR="00C84B36" w:rsidRDefault="00C84B36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:rsidR="00C84B36" w:rsidRDefault="00C84B36">
      <w:pPr>
        <w:rPr>
          <w:rFonts w:ascii="微軟正黑體" w:eastAsia="微軟正黑體" w:hAnsi="微軟正黑體"/>
          <w:b/>
          <w:kern w:val="0"/>
        </w:rPr>
      </w:pPr>
    </w:p>
    <w:p w:rsidR="00C84B36" w:rsidRDefault="00C84B36">
      <w:pPr>
        <w:rPr>
          <w:rFonts w:ascii="微軟正黑體" w:eastAsia="微軟正黑體" w:hAnsi="微軟正黑體"/>
          <w:b/>
          <w:kern w:val="0"/>
        </w:rPr>
      </w:pPr>
    </w:p>
    <w:p w:rsidR="00C84B36" w:rsidRDefault="00C84B36">
      <w:pPr>
        <w:rPr>
          <w:rFonts w:ascii="微軟正黑體" w:eastAsia="微軟正黑體" w:hAnsi="微軟正黑體"/>
          <w:b/>
          <w:kern w:val="0"/>
        </w:rPr>
      </w:pPr>
    </w:p>
    <w:p w:rsidR="00FA53EA" w:rsidRDefault="00C84B36">
      <w:pPr>
        <w:rPr>
          <w:rFonts w:ascii="微軟正黑體" w:eastAsia="微軟正黑體" w:hAnsi="微軟正黑體"/>
          <w:b/>
          <w:kern w:val="0"/>
        </w:rPr>
      </w:pPr>
      <w:r>
        <w:rPr>
          <w:rFonts w:ascii="微軟正黑體" w:eastAsia="微軟正黑體" w:hAnsi="微軟正黑體" w:hint="eastAsia"/>
          <w:b/>
          <w:kern w:val="0"/>
        </w:rPr>
        <w:t>北角協同中學圖書館</w:t>
      </w:r>
    </w:p>
    <w:tbl>
      <w:tblPr>
        <w:tblStyle w:val="a5"/>
        <w:tblW w:w="9236" w:type="dxa"/>
        <w:tblLook w:val="04A0" w:firstRow="1" w:lastRow="0" w:firstColumn="1" w:lastColumn="0" w:noHBand="0" w:noVBand="1"/>
      </w:tblPr>
      <w:tblGrid>
        <w:gridCol w:w="4851"/>
        <w:gridCol w:w="4576"/>
      </w:tblGrid>
      <w:tr w:rsidR="00C84B36" w:rsidTr="00C84B36">
        <w:trPr>
          <w:trHeight w:val="3388"/>
        </w:trPr>
        <w:tc>
          <w:tcPr>
            <w:tcW w:w="4625" w:type="dxa"/>
          </w:tcPr>
          <w:p w:rsidR="00C84B36" w:rsidRDefault="00C84B36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649FD3E3" wp14:editId="62909184">
                  <wp:extent cx="2943225" cy="2207858"/>
                  <wp:effectExtent l="0" t="0" r="0" b="2540"/>
                  <wp:docPr id="25" name="圖片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圖片 25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946" cy="2206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C84B36" w:rsidRDefault="00C84B36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5F2B5DED" wp14:editId="1DBF394C">
                  <wp:extent cx="2769116" cy="2076450"/>
                  <wp:effectExtent l="0" t="0" r="0" b="0"/>
                  <wp:docPr id="28" name="圖片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圖片 28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5" r="-3195"/>
                          <a:stretch/>
                        </pic:blipFill>
                        <pic:spPr bwMode="auto">
                          <a:xfrm>
                            <a:off x="0" y="0"/>
                            <a:ext cx="2782907" cy="20867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4B36" w:rsidTr="00C84B36">
        <w:trPr>
          <w:trHeight w:val="787"/>
        </w:trPr>
        <w:tc>
          <w:tcPr>
            <w:tcW w:w="4625" w:type="dxa"/>
          </w:tcPr>
          <w:p w:rsidR="00C84B36" w:rsidRDefault="00C84B36">
            <w:pPr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6A79623E" wp14:editId="4DBAC242">
                  <wp:extent cx="2933700" cy="2200275"/>
                  <wp:effectExtent l="0" t="0" r="0" b="9525"/>
                  <wp:docPr id="29" name="圖片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圖片 29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35" r="-2235"/>
                          <a:stretch/>
                        </pic:blipFill>
                        <pic:spPr bwMode="auto">
                          <a:xfrm>
                            <a:off x="0" y="0"/>
                            <a:ext cx="2933700" cy="2200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</w:tcPr>
          <w:p w:rsidR="00C84B36" w:rsidRDefault="00C84B36" w:rsidP="00C84B3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inline distT="0" distB="0" distL="0" distR="0" wp14:anchorId="74B91731" wp14:editId="7BBBA177">
                  <wp:extent cx="1514475" cy="2237740"/>
                  <wp:effectExtent l="0" t="0" r="9525" b="0"/>
                  <wp:docPr id="27" name="圖片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圖片 27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" r="7126"/>
                          <a:stretch/>
                        </pic:blipFill>
                        <pic:spPr bwMode="auto">
                          <a:xfrm>
                            <a:off x="0" y="0"/>
                            <a:ext cx="1514475" cy="2237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4B36" w:rsidRPr="00FA53EA" w:rsidRDefault="00C84B36">
      <w:pPr>
        <w:rPr>
          <w:rFonts w:ascii="微軟正黑體" w:eastAsia="微軟正黑體" w:hAnsi="微軟正黑體"/>
        </w:rPr>
      </w:pPr>
    </w:p>
    <w:sectPr w:rsidR="00C84B36" w:rsidRPr="00FA53EA">
      <w:headerReference w:type="default" r:id="rId2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5F" w:rsidRDefault="00E6145F" w:rsidP="008861CA">
      <w:r>
        <w:separator/>
      </w:r>
    </w:p>
  </w:endnote>
  <w:endnote w:type="continuationSeparator" w:id="0">
    <w:p w:rsidR="00E6145F" w:rsidRDefault="00E6145F" w:rsidP="0088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5F" w:rsidRDefault="00E6145F" w:rsidP="008861CA">
      <w:r>
        <w:separator/>
      </w:r>
    </w:p>
  </w:footnote>
  <w:footnote w:type="continuationSeparator" w:id="0">
    <w:p w:rsidR="00E6145F" w:rsidRDefault="00E6145F" w:rsidP="00886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CA" w:rsidRDefault="008861CA" w:rsidP="008861CA">
    <w:pPr>
      <w:pStyle w:val="a6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第38期 2015年01月</w:t>
    </w:r>
  </w:p>
  <w:p w:rsidR="008861CA" w:rsidRPr="008861CA" w:rsidRDefault="008861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E"/>
    <w:rsid w:val="00100FFC"/>
    <w:rsid w:val="00134618"/>
    <w:rsid w:val="00151097"/>
    <w:rsid w:val="001530A4"/>
    <w:rsid w:val="00172123"/>
    <w:rsid w:val="00213D40"/>
    <w:rsid w:val="00235B7E"/>
    <w:rsid w:val="00292963"/>
    <w:rsid w:val="00297F88"/>
    <w:rsid w:val="002D430C"/>
    <w:rsid w:val="00341AEF"/>
    <w:rsid w:val="00350018"/>
    <w:rsid w:val="003626D0"/>
    <w:rsid w:val="003C5DC0"/>
    <w:rsid w:val="004309E1"/>
    <w:rsid w:val="004E4238"/>
    <w:rsid w:val="00522627"/>
    <w:rsid w:val="00540B63"/>
    <w:rsid w:val="00544ADA"/>
    <w:rsid w:val="0056202E"/>
    <w:rsid w:val="005808AE"/>
    <w:rsid w:val="00636096"/>
    <w:rsid w:val="00690967"/>
    <w:rsid w:val="006A59F4"/>
    <w:rsid w:val="006E086A"/>
    <w:rsid w:val="006E0F62"/>
    <w:rsid w:val="00703C34"/>
    <w:rsid w:val="007862B0"/>
    <w:rsid w:val="00796403"/>
    <w:rsid w:val="007B1B20"/>
    <w:rsid w:val="007B7449"/>
    <w:rsid w:val="00837500"/>
    <w:rsid w:val="008861CA"/>
    <w:rsid w:val="00887AC6"/>
    <w:rsid w:val="008D5040"/>
    <w:rsid w:val="00915FFE"/>
    <w:rsid w:val="009472B4"/>
    <w:rsid w:val="00957647"/>
    <w:rsid w:val="00A07BE7"/>
    <w:rsid w:val="00A2341F"/>
    <w:rsid w:val="00B2289D"/>
    <w:rsid w:val="00B55AA6"/>
    <w:rsid w:val="00BE7F6B"/>
    <w:rsid w:val="00C12D0C"/>
    <w:rsid w:val="00C55D84"/>
    <w:rsid w:val="00C8214A"/>
    <w:rsid w:val="00C84B36"/>
    <w:rsid w:val="00CA5407"/>
    <w:rsid w:val="00D33012"/>
    <w:rsid w:val="00D412B5"/>
    <w:rsid w:val="00D45921"/>
    <w:rsid w:val="00D5728E"/>
    <w:rsid w:val="00DB1886"/>
    <w:rsid w:val="00DE6E43"/>
    <w:rsid w:val="00E12E50"/>
    <w:rsid w:val="00E6145F"/>
    <w:rsid w:val="00EB4428"/>
    <w:rsid w:val="00F60F06"/>
    <w:rsid w:val="00FA53EA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6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1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1C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26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5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861C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86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861C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584B2-DBE2-4EFA-B0C6-38AC0037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Evonne Yang</dc:creator>
  <cp:lastModifiedBy>User</cp:lastModifiedBy>
  <cp:revision>7</cp:revision>
  <cp:lastPrinted>2015-01-05T06:26:00Z</cp:lastPrinted>
  <dcterms:created xsi:type="dcterms:W3CDTF">2014-12-26T08:44:00Z</dcterms:created>
  <dcterms:modified xsi:type="dcterms:W3CDTF">2015-01-05T06:27:00Z</dcterms:modified>
</cp:coreProperties>
</file>