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28" w:rsidRDefault="00912F11" w:rsidP="009C3654">
      <w:pPr>
        <w:snapToGrid w:val="0"/>
        <w:spacing w:after="0" w:line="300" w:lineRule="auto"/>
        <w:jc w:val="center"/>
        <w:rPr>
          <w:rFonts w:ascii="微軟正黑體" w:eastAsia="微軟正黑體" w:hAnsi="微軟正黑體" w:cs="Times New Roman"/>
          <w:b/>
          <w:sz w:val="48"/>
          <w:szCs w:val="48"/>
          <w:lang w:eastAsia="zh-TW"/>
        </w:rPr>
      </w:pPr>
      <w:r w:rsidRPr="004669D9">
        <w:rPr>
          <w:rFonts w:ascii="微軟正黑體" w:eastAsia="微軟正黑體" w:hAnsi="微軟正黑體" w:cs="Times New Roman"/>
          <w:b/>
          <w:sz w:val="48"/>
          <w:szCs w:val="48"/>
        </w:rPr>
        <w:t>韓國學校圖書館</w:t>
      </w:r>
      <w:r w:rsidR="00C720FA" w:rsidRPr="004669D9">
        <w:rPr>
          <w:rFonts w:ascii="微軟正黑體" w:eastAsia="微軟正黑體" w:hAnsi="微軟正黑體" w:cs="Times New Roman" w:hint="eastAsia"/>
          <w:b/>
          <w:sz w:val="48"/>
          <w:szCs w:val="48"/>
          <w:lang w:eastAsia="zh-TW"/>
        </w:rPr>
        <w:t>發展簡介</w:t>
      </w:r>
    </w:p>
    <w:p w:rsidR="004669D9" w:rsidRDefault="004669D9" w:rsidP="004669D9">
      <w:pPr>
        <w:jc w:val="center"/>
        <w:rPr>
          <w:rFonts w:ascii="微軟正黑體" w:eastAsia="微軟正黑體" w:hAnsi="微軟正黑體"/>
          <w:color w:val="000000"/>
          <w:sz w:val="32"/>
          <w:szCs w:val="32"/>
          <w:lang w:eastAsia="zh-TW"/>
        </w:rPr>
      </w:pPr>
    </w:p>
    <w:p w:rsidR="004669D9" w:rsidRPr="004669D9" w:rsidRDefault="004669D9" w:rsidP="004669D9">
      <w:pPr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>Dr. Jong Sung Kim</w:t>
      </w:r>
    </w:p>
    <w:p w:rsidR="004669D9" w:rsidRPr="004669D9" w:rsidRDefault="004669D9" w:rsidP="004669D9">
      <w:pPr>
        <w:snapToGrid w:val="0"/>
        <w:spacing w:after="0" w:line="300" w:lineRule="auto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lang w:eastAsia="zh-TW"/>
        </w:rPr>
      </w:pPr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 xml:space="preserve">Professor of Library and Information Science </w:t>
      </w:r>
    </w:p>
    <w:p w:rsidR="004669D9" w:rsidRDefault="004669D9" w:rsidP="004669D9">
      <w:pPr>
        <w:snapToGrid w:val="0"/>
        <w:spacing w:after="0" w:line="300" w:lineRule="auto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lang w:eastAsia="zh-TW"/>
        </w:rPr>
      </w:pPr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 xml:space="preserve">at </w:t>
      </w:r>
      <w:proofErr w:type="spellStart"/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>Keimyung</w:t>
      </w:r>
      <w:proofErr w:type="spellEnd"/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 xml:space="preserve"> University(</w:t>
      </w:r>
      <w:r w:rsidRPr="004669D9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啟明大學</w:t>
      </w:r>
      <w:r w:rsidRPr="004669D9">
        <w:rPr>
          <w:rFonts w:ascii="微軟正黑體" w:eastAsia="微軟正黑體" w:hAnsi="微軟正黑體"/>
          <w:b/>
          <w:color w:val="000000"/>
          <w:sz w:val="32"/>
          <w:szCs w:val="32"/>
        </w:rPr>
        <w:t>)</w:t>
      </w:r>
    </w:p>
    <w:p w:rsidR="004669D9" w:rsidRPr="004669D9" w:rsidRDefault="004669D9" w:rsidP="004669D9">
      <w:pPr>
        <w:snapToGrid w:val="0"/>
        <w:spacing w:after="0" w:line="300" w:lineRule="auto"/>
        <w:jc w:val="center"/>
        <w:rPr>
          <w:rFonts w:ascii="微軟正黑體" w:eastAsia="微軟正黑體" w:hAnsi="微軟正黑體" w:cs="Times New Roman"/>
          <w:b/>
          <w:sz w:val="32"/>
          <w:szCs w:val="32"/>
          <w:lang w:eastAsia="zh-TW"/>
        </w:rPr>
      </w:pPr>
    </w:p>
    <w:p w:rsidR="00CA5328" w:rsidRPr="004669D9" w:rsidRDefault="00CA5328" w:rsidP="009C3654">
      <w:pPr>
        <w:snapToGrid w:val="0"/>
        <w:spacing w:after="0" w:line="300" w:lineRule="auto"/>
        <w:rPr>
          <w:rFonts w:ascii="微軟正黑體" w:eastAsia="微軟正黑體" w:hAnsi="微軟正黑體" w:cs="Times New Roman"/>
          <w:sz w:val="24"/>
          <w:szCs w:val="24"/>
        </w:rPr>
      </w:pPr>
    </w:p>
    <w:p w:rsidR="009C3654" w:rsidRPr="004669D9" w:rsidRDefault="0021795C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韓國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現代式觀念的學校圖書館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，</w:t>
      </w:r>
      <w:r w:rsidR="00C720FA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乃</w:t>
      </w:r>
      <w:r w:rsidR="00E470A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於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1945年日本殖民統治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時期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結束，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接受美國教育援助</w:t>
      </w:r>
      <w:r w:rsidR="00E470A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標榜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體驗</w:t>
      </w:r>
      <w:bookmarkStart w:id="0" w:name="_GoBack"/>
      <w:bookmarkEnd w:id="0"/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式教育的教學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方式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而興建</w:t>
      </w:r>
      <w:r w:rsidR="000C2576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。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由於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學校校長及老師們自發性的努力，1950~1960年</w:t>
      </w:r>
      <w:r w:rsidR="000C2576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韓國成立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了很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多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學校圖書館。</w:t>
      </w:r>
    </w:p>
    <w:p w:rsidR="009C3654" w:rsidRPr="004669D9" w:rsidRDefault="009B6C27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不過，</w:t>
      </w:r>
      <w:proofErr w:type="gramStart"/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1970</w:t>
      </w:r>
      <w:proofErr w:type="gramEnd"/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年代以後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，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因為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教育和社會變化影響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所致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，學校圖書館制度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還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來不及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定型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就已經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開始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沒落了。</w:t>
      </w:r>
      <w:proofErr w:type="gramStart"/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1970</w:t>
      </w:r>
      <w:proofErr w:type="gramEnd"/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年代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因為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受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學生數量的增加和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高速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產業化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成長的</w:t>
      </w:r>
      <w:r w:rsidR="00C901B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影響，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以至於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教育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重心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偏向以大專聯考為主的競爭方式。另外，因為政府的反共政策和國家主義的教育政策，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導致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讓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教育變得千</w:t>
      </w:r>
      <w:r w:rsidR="000C2576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篇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一律沒有彈性。在這種氛圍之下，學校圖書館漸漸被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漠視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，甚至變得荒廢。大部分的學校圖書館只有名分沒有實質的運作，</w:t>
      </w:r>
      <w:r w:rsidR="008200CA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淪落成</w:t>
      </w:r>
      <w:r w:rsidR="00745E9D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倉庫或是自習室而已。</w:t>
      </w:r>
    </w:p>
    <w:p w:rsidR="009C3654" w:rsidRPr="004669D9" w:rsidRDefault="004C631E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在</w:t>
      </w:r>
      <w:proofErr w:type="gramStart"/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1990</w:t>
      </w:r>
      <w:proofErr w:type="gramEnd"/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年代後</w:t>
      </w:r>
      <w:r w:rsidR="00C720FA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，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因為資訊時代的到來，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以及對於填鴨式教育的反彈聲浪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漸起，進而推動新的轉變。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學校現場開始導入各種可以振興教育的可能性。透過這種過程，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對於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閱讀的關注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漸漸增加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，同時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也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帶動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對於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學校圖書館的重</w:t>
      </w:r>
      <w:r w:rsidR="00912BC2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視</w:t>
      </w:r>
      <w:r w:rsidR="009D69F4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性。</w:t>
      </w:r>
    </w:p>
    <w:p w:rsidR="009C3654" w:rsidRPr="004669D9" w:rsidRDefault="00C14D09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lastRenderedPageBreak/>
        <w:t>進入2000年之後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社會團體和專家們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呼籲政府應該重視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提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升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學校圖書館，終於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打動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教育部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讓其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有所行動。政府為了活化學校圖書館，自2003年開始以五年的計畫，每年投入600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億韓</w:t>
      </w:r>
      <w:proofErr w:type="gramStart"/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圜</w:t>
      </w:r>
      <w:proofErr w:type="gramEnd"/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來進行整修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事業。此舉讓韓國的學校圖書館徹底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改頭換面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，並於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2007年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制定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學校圖書館振興法，奠定推動學校圖書館發展制度的基石。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這時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幾乎全國的學校都</w:t>
      </w:r>
      <w:r w:rsidR="006F5F81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開始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設立學校圖書館，約五成的學校都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設</w:t>
      </w:r>
      <w:r w:rsidR="0073523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有圖書管理員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。以學校圖書館為重心的閱讀活動大幅增加，一對</w:t>
      </w:r>
      <w:proofErr w:type="gramStart"/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一</w:t>
      </w:r>
      <w:proofErr w:type="gramEnd"/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傳授的學習過程也得以活躍起來。</w:t>
      </w:r>
    </w:p>
    <w:p w:rsidR="009C3654" w:rsidRPr="004669D9" w:rsidRDefault="006F5F81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不過，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目前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韓國的學校圖書館仍有很多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的課題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有待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解決。其中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最大的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問題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就是人力問題。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在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全國5,500間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裡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，只有約700名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的圖書管理員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是正職員工，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其他的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幾乎都</w:t>
      </w:r>
      <w:r w:rsidR="0073523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是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約聘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人員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因而衍生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出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很多問題。正職的圖書管理員和一般教師一樣，都是通過國家考試</w:t>
      </w:r>
      <w:r w:rsidR="00ED2D68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被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聘用的人員，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故身分穩定，待遇也比較好。同時，因為具有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教師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身分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，在學校圖書館運作上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並不會受到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任何限制。</w:t>
      </w:r>
      <w:r w:rsidR="00FD069F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相反的，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約聘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人員既不是公務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員，也不是教師，相較之下身分比較沒有保障，待遇也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差很多。另外，因為身分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受限，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在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圖書館運作上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難免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也會遇到很多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困難</w:t>
      </w:r>
      <w:r w:rsidR="00FD069F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。其中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最大的問題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莫非就是</w:t>
      </w:r>
      <w:r w:rsidR="00FD069F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學校圖書館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</w:t>
      </w:r>
      <w:r w:rsidR="00FD069F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雙重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人力制度，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想必</w:t>
      </w:r>
      <w:r w:rsidR="009406F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學校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當局</w:t>
      </w:r>
      <w:r w:rsidR="003B487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和圖書館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必須要投注更</w:t>
      </w:r>
      <w:r w:rsidR="003B487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多的</w:t>
      </w:r>
      <w:r w:rsidR="00592FE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心力</w:t>
      </w:r>
      <w:r w:rsidR="003B487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來處理這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個</w:t>
      </w:r>
      <w:r w:rsidR="003B487B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棘手的問題。</w:t>
      </w:r>
    </w:p>
    <w:p w:rsidR="00A50DE8" w:rsidRPr="004669D9" w:rsidRDefault="00A849B0" w:rsidP="004669D9">
      <w:pPr>
        <w:snapToGrid w:val="0"/>
        <w:spacing w:beforeLines="100" w:before="240" w:afterLines="100" w:after="240" w:line="360" w:lineRule="auto"/>
        <w:ind w:firstLineChars="200" w:firstLine="480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目前韓國有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34</w:t>
      </w:r>
      <w:r w:rsidR="00340F3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所的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大學設有圖書資訊管理學系，但只有</w:t>
      </w:r>
      <w:proofErr w:type="gramStart"/>
      <w:r w:rsidR="00340F3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佔</w:t>
      </w:r>
      <w:proofErr w:type="gramEnd"/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全體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10%的學生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考取得到圖書管理員的資格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。以此推算，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每年韓國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會產出120名</w:t>
      </w:r>
      <w:r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左右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的圖書管理員，但目前招募圖書管理員的人力市場規模很小，正職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人員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的就業機會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就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不大，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因此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，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大部分的人都是</w:t>
      </w:r>
      <w:r w:rsidR="0073523B" w:rsidRPr="004669D9">
        <w:rPr>
          <w:rFonts w:ascii="微軟正黑體" w:eastAsia="微軟正黑體" w:hAnsi="微軟正黑體" w:cs="Times New Roman" w:hint="eastAsia"/>
          <w:sz w:val="24"/>
          <w:szCs w:val="24"/>
          <w:lang w:eastAsia="zh-TW"/>
        </w:rPr>
        <w:t>約聘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人員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，或是</w:t>
      </w:r>
      <w:r w:rsidR="00340F3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找尋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公家</w:t>
      </w:r>
      <w:r w:rsidR="00340F3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機構</w:t>
      </w:r>
      <w:r w:rsidR="00432195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的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圖書館</w:t>
      </w:r>
      <w:r w:rsidR="00340F37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來任職</w:t>
      </w:r>
      <w:r w:rsidR="00D35B19" w:rsidRPr="004669D9">
        <w:rPr>
          <w:rFonts w:ascii="微軟正黑體" w:eastAsia="微軟正黑體" w:hAnsi="微軟正黑體" w:cs="Times New Roman"/>
          <w:sz w:val="24"/>
          <w:szCs w:val="24"/>
          <w:lang w:eastAsia="zh-TW"/>
        </w:rPr>
        <w:t>。</w:t>
      </w:r>
    </w:p>
    <w:sectPr w:rsidR="00A50DE8" w:rsidRPr="004669D9" w:rsidSect="00BD073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8" w:rsidRDefault="000753E8" w:rsidP="00912F11">
      <w:pPr>
        <w:spacing w:after="0" w:line="240" w:lineRule="auto"/>
      </w:pPr>
      <w:r>
        <w:separator/>
      </w:r>
    </w:p>
  </w:endnote>
  <w:endnote w:type="continuationSeparator" w:id="0">
    <w:p w:rsidR="000753E8" w:rsidRDefault="000753E8" w:rsidP="009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charset w:val="81"/>
    <w:family w:val="moder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8" w:rsidRDefault="000753E8" w:rsidP="00912F11">
      <w:pPr>
        <w:spacing w:after="0" w:line="240" w:lineRule="auto"/>
      </w:pPr>
      <w:r>
        <w:separator/>
      </w:r>
    </w:p>
  </w:footnote>
  <w:footnote w:type="continuationSeparator" w:id="0">
    <w:p w:rsidR="000753E8" w:rsidRDefault="000753E8" w:rsidP="009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FC" w:rsidRDefault="005949FC" w:rsidP="005949FC">
    <w:pPr>
      <w:pStyle w:val="a4"/>
      <w:spacing w:before="120"/>
      <w:ind w:firstLine="540"/>
      <w:jc w:val="right"/>
    </w:pPr>
    <w:r>
      <w:tab/>
    </w:r>
    <w:r>
      <w:rPr>
        <w:rFonts w:ascii="微軟正黑體" w:eastAsia="微軟正黑體" w:hAnsi="微軟正黑體" w:hint="eastAsia"/>
      </w:rPr>
      <w:t>圖書教師電子報 第40期 2015年04月</w:t>
    </w:r>
  </w:p>
  <w:p w:rsidR="005949FC" w:rsidRPr="005949FC" w:rsidRDefault="005949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28"/>
    <w:rsid w:val="00033AD7"/>
    <w:rsid w:val="0006705D"/>
    <w:rsid w:val="000753E8"/>
    <w:rsid w:val="000845A5"/>
    <w:rsid w:val="000C2576"/>
    <w:rsid w:val="00147CD8"/>
    <w:rsid w:val="0021795C"/>
    <w:rsid w:val="00302F7C"/>
    <w:rsid w:val="00340F37"/>
    <w:rsid w:val="003B487B"/>
    <w:rsid w:val="00432195"/>
    <w:rsid w:val="00455A68"/>
    <w:rsid w:val="004669D9"/>
    <w:rsid w:val="004C631E"/>
    <w:rsid w:val="00514115"/>
    <w:rsid w:val="00576113"/>
    <w:rsid w:val="00592FE7"/>
    <w:rsid w:val="005949FC"/>
    <w:rsid w:val="00612B7C"/>
    <w:rsid w:val="006F5F81"/>
    <w:rsid w:val="007333C9"/>
    <w:rsid w:val="00734EBC"/>
    <w:rsid w:val="0073523B"/>
    <w:rsid w:val="00745E9D"/>
    <w:rsid w:val="007E1699"/>
    <w:rsid w:val="008200CA"/>
    <w:rsid w:val="00863005"/>
    <w:rsid w:val="00870262"/>
    <w:rsid w:val="008C7846"/>
    <w:rsid w:val="00912BC2"/>
    <w:rsid w:val="00912F11"/>
    <w:rsid w:val="009406F7"/>
    <w:rsid w:val="009B6C27"/>
    <w:rsid w:val="009C3654"/>
    <w:rsid w:val="009D69F4"/>
    <w:rsid w:val="00A50DE8"/>
    <w:rsid w:val="00A849B0"/>
    <w:rsid w:val="00AF538E"/>
    <w:rsid w:val="00B53570"/>
    <w:rsid w:val="00BD0738"/>
    <w:rsid w:val="00C14D09"/>
    <w:rsid w:val="00C720FA"/>
    <w:rsid w:val="00C901B9"/>
    <w:rsid w:val="00CA5328"/>
    <w:rsid w:val="00D35B19"/>
    <w:rsid w:val="00DC5451"/>
    <w:rsid w:val="00E470A7"/>
    <w:rsid w:val="00ED2D6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A532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12F1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912F11"/>
    <w:rPr>
      <w:szCs w:val="20"/>
    </w:rPr>
  </w:style>
  <w:style w:type="paragraph" w:styleId="a6">
    <w:name w:val="footer"/>
    <w:basedOn w:val="a"/>
    <w:link w:val="a7"/>
    <w:uiPriority w:val="99"/>
    <w:unhideWhenUsed/>
    <w:rsid w:val="00912F1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912F11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A532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912F1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rsid w:val="00912F11"/>
    <w:rPr>
      <w:szCs w:val="20"/>
    </w:rPr>
  </w:style>
  <w:style w:type="paragraph" w:styleId="a6">
    <w:name w:val="footer"/>
    <w:basedOn w:val="a"/>
    <w:link w:val="a7"/>
    <w:uiPriority w:val="99"/>
    <w:unhideWhenUsed/>
    <w:rsid w:val="00912F1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rsid w:val="00912F1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F7F4-7213-424A-9AF2-0C1B158A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2015-04-07T06:47:00Z</cp:lastPrinted>
  <dcterms:created xsi:type="dcterms:W3CDTF">2015-04-07T03:58:00Z</dcterms:created>
  <dcterms:modified xsi:type="dcterms:W3CDTF">2015-04-07T06:47:00Z</dcterms:modified>
</cp:coreProperties>
</file>