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6E" w:rsidRPr="00DE0815" w:rsidRDefault="007C6535" w:rsidP="00DE0815">
      <w:pPr>
        <w:adjustRightInd w:val="0"/>
        <w:snapToGrid w:val="0"/>
        <w:ind w:left="398" w:hangingChars="83" w:hanging="398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DE0815">
        <w:rPr>
          <w:rFonts w:ascii="微軟正黑體" w:eastAsia="微軟正黑體" w:hAnsi="微軟正黑體" w:hint="eastAsia"/>
          <w:b/>
          <w:sz w:val="48"/>
          <w:szCs w:val="48"/>
        </w:rPr>
        <w:t>閱讀推動</w:t>
      </w:r>
      <w:bookmarkStart w:id="0" w:name="_GoBack"/>
      <w:bookmarkEnd w:id="0"/>
      <w:r w:rsidRPr="00DE0815">
        <w:rPr>
          <w:rFonts w:ascii="微軟正黑體" w:eastAsia="微軟正黑體" w:hAnsi="微軟正黑體" w:hint="eastAsia"/>
          <w:b/>
          <w:sz w:val="48"/>
          <w:szCs w:val="48"/>
        </w:rPr>
        <w:t>教師的導讀教學課程</w:t>
      </w:r>
    </w:p>
    <w:p w:rsidR="007C6535" w:rsidRDefault="00116083" w:rsidP="00116083">
      <w:pPr>
        <w:adjustRightInd w:val="0"/>
        <w:snapToGrid w:val="0"/>
        <w:ind w:left="0" w:firstLineChars="0" w:firstLine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E0815">
        <w:rPr>
          <w:rFonts w:ascii="微軟正黑體" w:eastAsia="微軟正黑體" w:hAnsi="微軟正黑體" w:hint="eastAsia"/>
          <w:b/>
          <w:sz w:val="32"/>
          <w:szCs w:val="32"/>
        </w:rPr>
        <w:t>許慧貞</w:t>
      </w:r>
    </w:p>
    <w:p w:rsidR="00DE0815" w:rsidRPr="00DE0815" w:rsidRDefault="00DE0815" w:rsidP="00116083">
      <w:pPr>
        <w:adjustRightInd w:val="0"/>
        <w:snapToGrid w:val="0"/>
        <w:ind w:left="0" w:firstLineChars="0" w:firstLine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0732A">
        <w:rPr>
          <w:rFonts w:ascii="微軟正黑體" w:eastAsia="微軟正黑體" w:hAnsi="微軟正黑體" w:hint="eastAsia"/>
          <w:b/>
          <w:sz w:val="32"/>
          <w:szCs w:val="32"/>
        </w:rPr>
        <w:t>花蓮市明義國民小學圖書館閱讀推動教師</w:t>
      </w:r>
    </w:p>
    <w:p w:rsidR="00116083" w:rsidRPr="00DE0815" w:rsidRDefault="00116083" w:rsidP="00116083">
      <w:pPr>
        <w:adjustRightInd w:val="0"/>
        <w:snapToGrid w:val="0"/>
        <w:ind w:left="0" w:firstLineChars="0" w:firstLine="0"/>
        <w:jc w:val="center"/>
        <w:rPr>
          <w:rFonts w:ascii="微軟正黑體" w:eastAsia="微軟正黑體" w:hAnsi="微軟正黑體"/>
          <w:szCs w:val="24"/>
        </w:rPr>
      </w:pPr>
    </w:p>
    <w:p w:rsidR="007C6535" w:rsidRPr="00DE0815" w:rsidRDefault="007C6535" w:rsidP="00DE0815">
      <w:pPr>
        <w:adjustRightInd w:val="0"/>
        <w:snapToGrid w:val="0"/>
        <w:spacing w:beforeLines="100" w:before="360"/>
        <w:ind w:left="0" w:firstLineChars="0" w:firstLine="0"/>
        <w:rPr>
          <w:rFonts w:ascii="微軟正黑體" w:eastAsia="微軟正黑體" w:hAnsi="微軟正黑體" w:cs="Times New Roman"/>
          <w:szCs w:val="24"/>
        </w:rPr>
      </w:pPr>
      <w:r w:rsidRPr="00DE0815"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116083" w:rsidRPr="00DE0815">
        <w:rPr>
          <w:rFonts w:ascii="微軟正黑體" w:eastAsia="微軟正黑體" w:hAnsi="微軟正黑體" w:cs="Times New Roman" w:hint="eastAsia"/>
          <w:szCs w:val="24"/>
        </w:rPr>
        <w:t>在</w:t>
      </w:r>
      <w:r w:rsidRPr="00DE0815">
        <w:rPr>
          <w:rFonts w:ascii="微軟正黑體" w:eastAsia="微軟正黑體" w:hAnsi="微軟正黑體" w:cs="Times New Roman" w:hint="eastAsia"/>
          <w:szCs w:val="24"/>
        </w:rPr>
        <w:t>閱讀理解策略教學</w:t>
      </w:r>
      <w:proofErr w:type="gramStart"/>
      <w:r w:rsidR="00116083" w:rsidRPr="00DE0815">
        <w:rPr>
          <w:rFonts w:ascii="微軟正黑體" w:eastAsia="微軟正黑體" w:hAnsi="微軟正黑體" w:cs="Times New Roman" w:hint="eastAsia"/>
          <w:szCs w:val="24"/>
        </w:rPr>
        <w:t>正夯的同時</w:t>
      </w:r>
      <w:proofErr w:type="gramEnd"/>
      <w:r w:rsidRPr="00DE0815">
        <w:rPr>
          <w:rFonts w:ascii="微軟正黑體" w:eastAsia="微軟正黑體" w:hAnsi="微軟正黑體" w:cs="Times New Roman" w:hint="eastAsia"/>
          <w:szCs w:val="24"/>
        </w:rPr>
        <w:t>，以</w:t>
      </w:r>
      <w:r w:rsidR="00116083" w:rsidRPr="00DE0815">
        <w:rPr>
          <w:rFonts w:ascii="微軟正黑體" w:eastAsia="微軟正黑體" w:hAnsi="微軟正黑體" w:cs="Times New Roman" w:hint="eastAsia"/>
          <w:szCs w:val="24"/>
        </w:rPr>
        <w:t>我身為</w:t>
      </w:r>
      <w:r w:rsidRPr="00DE0815">
        <w:rPr>
          <w:rFonts w:ascii="微軟正黑體" w:eastAsia="微軟正黑體" w:hAnsi="微軟正黑體" w:cs="Times New Roman" w:hint="eastAsia"/>
          <w:szCs w:val="24"/>
        </w:rPr>
        <w:t>閱讀推動教師的立場而言，除了關心學生篇章閱讀理解能力的提升外，孩子是否願意親近文本，尤其是高年級的孩子是否能拿起符合他們閱讀程度的少年小說、經典名著，將閱讀理解能力轉化為真正的閱讀興趣、實際的閱讀行動，</w:t>
      </w:r>
      <w:r w:rsidR="00116083" w:rsidRPr="00DE0815">
        <w:rPr>
          <w:rFonts w:ascii="微軟正黑體" w:eastAsia="微軟正黑體" w:hAnsi="微軟正黑體" w:cs="Times New Roman" w:hint="eastAsia"/>
          <w:szCs w:val="24"/>
        </w:rPr>
        <w:t>更</w:t>
      </w:r>
      <w:r w:rsidRPr="00DE0815">
        <w:rPr>
          <w:rFonts w:ascii="微軟正黑體" w:eastAsia="微軟正黑體" w:hAnsi="微軟正黑體" w:cs="Times New Roman" w:hint="eastAsia"/>
          <w:szCs w:val="24"/>
        </w:rPr>
        <w:t>是我希望努力的方向。</w:t>
      </w:r>
    </w:p>
    <w:p w:rsidR="007C6535" w:rsidRPr="00DE0815" w:rsidRDefault="007C6535" w:rsidP="00DE0815">
      <w:pPr>
        <w:adjustRightInd w:val="0"/>
        <w:snapToGrid w:val="0"/>
        <w:spacing w:beforeLines="100" w:before="360"/>
        <w:ind w:left="0" w:firstLineChars="0" w:firstLine="0"/>
        <w:rPr>
          <w:rFonts w:ascii="微軟正黑體" w:eastAsia="微軟正黑體" w:hAnsi="微軟正黑體" w:cs="Times New Roman"/>
          <w:szCs w:val="24"/>
        </w:rPr>
      </w:pPr>
      <w:r w:rsidRPr="00DE0815">
        <w:rPr>
          <w:rFonts w:ascii="微軟正黑體" w:eastAsia="微軟正黑體" w:hAnsi="微軟正黑體" w:cs="Times New Roman" w:hint="eastAsia"/>
          <w:szCs w:val="24"/>
        </w:rPr>
        <w:t xml:space="preserve">    兒童閱讀的經營不是</w:t>
      </w:r>
      <w:proofErr w:type="gramStart"/>
      <w:r w:rsidRPr="00DE0815">
        <w:rPr>
          <w:rFonts w:ascii="微軟正黑體" w:eastAsia="微軟正黑體" w:hAnsi="微軟正黑體" w:cs="Times New Roman" w:hint="eastAsia"/>
          <w:szCs w:val="24"/>
        </w:rPr>
        <w:t>一蹴</w:t>
      </w:r>
      <w:proofErr w:type="gramEnd"/>
      <w:r w:rsidRPr="00DE0815">
        <w:rPr>
          <w:rFonts w:ascii="微軟正黑體" w:eastAsia="微軟正黑體" w:hAnsi="微軟正黑體" w:cs="Times New Roman" w:hint="eastAsia"/>
          <w:szCs w:val="24"/>
        </w:rPr>
        <w:t>可幾的，很多孩子或許不會在引導的當下，即刻愛上閱讀。但是這種子有一天，會在機會成熟時發芽的，重點是在學習歷程中，隨時有人和</w:t>
      </w:r>
      <w:proofErr w:type="gramStart"/>
      <w:r w:rsidRPr="00DE0815">
        <w:rPr>
          <w:rFonts w:ascii="微軟正黑體" w:eastAsia="微軟正黑體" w:hAnsi="微軟正黑體" w:cs="Times New Roman" w:hint="eastAsia"/>
          <w:szCs w:val="24"/>
        </w:rPr>
        <w:t>他們聊書</w:t>
      </w:r>
      <w:proofErr w:type="gramEnd"/>
      <w:r w:rsidRPr="00DE0815">
        <w:rPr>
          <w:rFonts w:ascii="微軟正黑體" w:eastAsia="微軟正黑體" w:hAnsi="微軟正黑體" w:cs="Times New Roman" w:hint="eastAsia"/>
          <w:szCs w:val="24"/>
        </w:rPr>
        <w:t>。我擔任五年級閱讀推動教師的重大使命，就是以一個資深讀者的角色，著力於經營學生對文本的領略感受以及作者情意的傳達與導讀，我希望的是，孩子永遠會想去找下一本書來閱讀，能夠成為一位「讀者」。</w:t>
      </w:r>
    </w:p>
    <w:p w:rsidR="007C6535" w:rsidRPr="00DE0815" w:rsidRDefault="009F422D" w:rsidP="00DE0815">
      <w:pPr>
        <w:adjustRightInd w:val="0"/>
        <w:snapToGrid w:val="0"/>
        <w:spacing w:beforeLines="100" w:before="360"/>
        <w:ind w:left="0" w:firstLineChars="0" w:firstLine="0"/>
        <w:rPr>
          <w:rFonts w:ascii="微軟正黑體" w:eastAsia="微軟正黑體" w:hAnsi="微軟正黑體" w:cs="新細明體"/>
          <w:kern w:val="0"/>
          <w:szCs w:val="24"/>
        </w:rPr>
      </w:pPr>
      <w:r w:rsidRPr="00DE0815"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7C6535" w:rsidRPr="00DE0815">
        <w:rPr>
          <w:rFonts w:ascii="微軟正黑體" w:eastAsia="微軟正黑體" w:hAnsi="微軟正黑體" w:cs="Times New Roman" w:hint="eastAsia"/>
          <w:szCs w:val="24"/>
        </w:rPr>
        <w:t>在五年級閱讀課程進行的導讀教學，</w:t>
      </w:r>
      <w:r w:rsidR="00116083" w:rsidRPr="00DE0815">
        <w:rPr>
          <w:rFonts w:ascii="微軟正黑體" w:eastAsia="微軟正黑體" w:hAnsi="微軟正黑體" w:cs="Times New Roman" w:hint="eastAsia"/>
          <w:szCs w:val="24"/>
        </w:rPr>
        <w:t>我</w:t>
      </w:r>
      <w:r w:rsidR="007C6535" w:rsidRPr="00DE0815">
        <w:rPr>
          <w:rFonts w:ascii="微軟正黑體" w:eastAsia="微軟正黑體" w:hAnsi="微軟正黑體" w:cs="Times New Roman" w:hint="eastAsia"/>
          <w:szCs w:val="24"/>
        </w:rPr>
        <w:t>特別著重於扮演</w:t>
      </w:r>
      <w:r w:rsidR="007C6535" w:rsidRPr="00DE0815">
        <w:rPr>
          <w:rFonts w:ascii="微軟正黑體" w:eastAsia="微軟正黑體" w:hAnsi="微軟正黑體" w:cs="Times New Roman"/>
          <w:szCs w:val="24"/>
        </w:rPr>
        <w:t>「</w:t>
      </w:r>
      <w:proofErr w:type="gramStart"/>
      <w:r w:rsidR="007C6535" w:rsidRPr="00DE0815">
        <w:rPr>
          <w:rFonts w:ascii="微軟正黑體" w:eastAsia="微軟正黑體" w:hAnsi="微軟正黑體" w:cs="Times New Roman"/>
          <w:szCs w:val="24"/>
        </w:rPr>
        <w:t>鋪書者</w:t>
      </w:r>
      <w:proofErr w:type="gramEnd"/>
      <w:r w:rsidR="007C6535" w:rsidRPr="00DE0815">
        <w:rPr>
          <w:rFonts w:ascii="微軟正黑體" w:eastAsia="微軟正黑體" w:hAnsi="微軟正黑體" w:cs="Times New Roman"/>
          <w:szCs w:val="24"/>
        </w:rPr>
        <w:t>」</w:t>
      </w:r>
      <w:r w:rsidR="007C6535" w:rsidRPr="00DE0815">
        <w:rPr>
          <w:rFonts w:ascii="微軟正黑體" w:eastAsia="微軟正黑體" w:hAnsi="微軟正黑體" w:cs="Times New Roman" w:hint="eastAsia"/>
          <w:szCs w:val="24"/>
        </w:rPr>
        <w:t>與</w:t>
      </w:r>
      <w:r w:rsidR="007C6535" w:rsidRPr="00DE0815">
        <w:rPr>
          <w:rFonts w:ascii="微軟正黑體" w:eastAsia="微軟正黑體" w:hAnsi="微軟正黑體" w:cs="Times New Roman"/>
          <w:szCs w:val="24"/>
        </w:rPr>
        <w:t>「介紹人」</w:t>
      </w:r>
      <w:r w:rsidR="007C6535" w:rsidRPr="00DE0815">
        <w:rPr>
          <w:rFonts w:ascii="微軟正黑體" w:eastAsia="微軟正黑體" w:hAnsi="微軟正黑體" w:cs="Times New Roman" w:hint="eastAsia"/>
          <w:szCs w:val="24"/>
        </w:rPr>
        <w:t>的角色，期待能將學校高年級閱讀護照的挑戰書單，介紹給學生並引領他們翻開書本「悅讀」。類似的任務在國外已行之有年，通常是由圖書館員擔任，稱之為「</w:t>
      </w:r>
      <w:proofErr w:type="spellStart"/>
      <w:r w:rsidR="007C6535" w:rsidRPr="00DE0815">
        <w:rPr>
          <w:rFonts w:ascii="微軟正黑體" w:eastAsia="微軟正黑體" w:hAnsi="微軟正黑體" w:cs="Times New Roman"/>
          <w:color w:val="252525"/>
          <w:szCs w:val="24"/>
          <w:shd w:val="clear" w:color="auto" w:fill="FFFFFF"/>
        </w:rPr>
        <w:t>booktalk</w:t>
      </w:r>
      <w:proofErr w:type="spellEnd"/>
      <w:r w:rsidR="007C6535" w:rsidRPr="00DE0815">
        <w:rPr>
          <w:rFonts w:ascii="微軟正黑體" w:eastAsia="微軟正黑體" w:hAnsi="微軟正黑體" w:cs="Times New Roman" w:hint="eastAsia"/>
          <w:color w:val="252525"/>
          <w:szCs w:val="24"/>
          <w:shd w:val="clear" w:color="auto" w:fill="FFFFFF"/>
        </w:rPr>
        <w:t>」，在台灣翻譯為</w:t>
      </w:r>
      <w:r w:rsidR="007C6535" w:rsidRPr="00DE0815">
        <w:rPr>
          <w:rFonts w:ascii="微軟正黑體" w:eastAsia="微軟正黑體" w:hAnsi="微軟正黑體" w:cs="新細明體" w:hint="eastAsia"/>
          <w:kern w:val="0"/>
          <w:szCs w:val="24"/>
        </w:rPr>
        <w:t>書談</w:t>
      </w:r>
      <w:proofErr w:type="gramStart"/>
      <w:r w:rsidR="007C6535" w:rsidRPr="00DE0815">
        <w:rPr>
          <w:rFonts w:ascii="微軟正黑體" w:eastAsia="微軟正黑體" w:hAnsi="微軟正黑體" w:cs="新細明體" w:hint="eastAsia"/>
          <w:kern w:val="0"/>
          <w:szCs w:val="24"/>
        </w:rPr>
        <w:t>或聊書</w:t>
      </w:r>
      <w:proofErr w:type="gramEnd"/>
      <w:r w:rsidR="007C6535" w:rsidRPr="00DE0815">
        <w:rPr>
          <w:rFonts w:ascii="微軟正黑體" w:eastAsia="微軟正黑體" w:hAnsi="微軟正黑體" w:cs="新細明體" w:hint="eastAsia"/>
          <w:kern w:val="0"/>
          <w:szCs w:val="24"/>
        </w:rPr>
        <w:t>。</w:t>
      </w:r>
    </w:p>
    <w:p w:rsidR="007C6535" w:rsidRPr="00DE0815" w:rsidRDefault="009F422D" w:rsidP="00DE0815">
      <w:pPr>
        <w:adjustRightInd w:val="0"/>
        <w:snapToGrid w:val="0"/>
        <w:spacing w:beforeLines="100" w:before="360"/>
        <w:ind w:left="0" w:firstLineChars="0" w:firstLine="0"/>
        <w:rPr>
          <w:rFonts w:ascii="微軟正黑體" w:eastAsia="微軟正黑體" w:hAnsi="微軟正黑體" w:cs="新細明體"/>
          <w:kern w:val="0"/>
          <w:szCs w:val="24"/>
        </w:rPr>
      </w:pPr>
      <w:r w:rsidRPr="00DE0815">
        <w:rPr>
          <w:rFonts w:ascii="微軟正黑體" w:eastAsia="微軟正黑體" w:hAnsi="微軟正黑體" w:cs="新細明體" w:hint="eastAsia"/>
          <w:kern w:val="0"/>
          <w:szCs w:val="24"/>
        </w:rPr>
        <w:t xml:space="preserve">    </w:t>
      </w:r>
      <w:r w:rsidR="00116083" w:rsidRPr="00DE0815">
        <w:rPr>
          <w:rFonts w:ascii="微軟正黑體" w:eastAsia="微軟正黑體" w:hAnsi="微軟正黑體" w:cs="新細明體" w:hint="eastAsia"/>
          <w:kern w:val="0"/>
          <w:szCs w:val="24"/>
        </w:rPr>
        <w:t>我的</w:t>
      </w:r>
      <w:r w:rsidR="007C6535" w:rsidRPr="00DE0815">
        <w:rPr>
          <w:rFonts w:ascii="微軟正黑體" w:eastAsia="微軟正黑體" w:hAnsi="微軟正黑體" w:cs="新細明體" w:hint="eastAsia"/>
          <w:kern w:val="0"/>
          <w:szCs w:val="24"/>
        </w:rPr>
        <w:t>導讀課程教學主要是</w:t>
      </w:r>
      <w:proofErr w:type="gramStart"/>
      <w:r w:rsidR="007C6535" w:rsidRPr="00DE0815">
        <w:rPr>
          <w:rFonts w:ascii="微軟正黑體" w:eastAsia="微軟正黑體" w:hAnsi="微軟正黑體" w:cs="DFKaiShu-SB-Estd-BF" w:hint="eastAsia"/>
          <w:kern w:val="0"/>
          <w:szCs w:val="24"/>
        </w:rPr>
        <w:t>以聊書的</w:t>
      </w:r>
      <w:proofErr w:type="gramEnd"/>
      <w:r w:rsidR="007C6535" w:rsidRPr="00DE0815">
        <w:rPr>
          <w:rFonts w:ascii="微軟正黑體" w:eastAsia="微軟正黑體" w:hAnsi="微軟正黑體" w:cs="DFKaiShu-SB-Estd-BF" w:hint="eastAsia"/>
          <w:kern w:val="0"/>
          <w:szCs w:val="24"/>
        </w:rPr>
        <w:t>方式進行，依據自編的</w:t>
      </w:r>
      <w:r w:rsidR="007C6535" w:rsidRPr="00DE0815">
        <w:rPr>
          <w:rFonts w:ascii="微軟正黑體" w:eastAsia="微軟正黑體" w:hAnsi="微軟正黑體" w:hint="eastAsia"/>
          <w:szCs w:val="24"/>
        </w:rPr>
        <w:t>十二</w:t>
      </w:r>
      <w:proofErr w:type="gramStart"/>
      <w:r w:rsidR="007C6535" w:rsidRPr="00DE0815">
        <w:rPr>
          <w:rFonts w:ascii="微軟正黑體" w:eastAsia="微軟正黑體" w:hAnsi="微軟正黑體" w:hint="eastAsia"/>
          <w:szCs w:val="24"/>
        </w:rPr>
        <w:t>個</w:t>
      </w:r>
      <w:proofErr w:type="gramEnd"/>
      <w:r w:rsidR="007C6535" w:rsidRPr="00DE0815">
        <w:rPr>
          <w:rFonts w:ascii="微軟正黑體" w:eastAsia="微軟正黑體" w:hAnsi="微軟正黑體" w:hint="eastAsia"/>
          <w:szCs w:val="24"/>
        </w:rPr>
        <w:t>閱讀主題，</w:t>
      </w:r>
      <w:r w:rsidR="00116083" w:rsidRPr="00DE0815">
        <w:rPr>
          <w:rFonts w:ascii="微軟正黑體" w:eastAsia="微軟正黑體" w:hAnsi="微軟正黑體" w:hint="eastAsia"/>
          <w:szCs w:val="24"/>
        </w:rPr>
        <w:lastRenderedPageBreak/>
        <w:t>由「自我成長」出發，漸漸擴及「同儕</w:t>
      </w:r>
      <w:proofErr w:type="gramStart"/>
      <w:r w:rsidR="00116083" w:rsidRPr="00DE0815">
        <w:rPr>
          <w:rFonts w:ascii="微軟正黑體" w:eastAsia="微軟正黑體" w:hAnsi="微軟正黑體" w:hint="eastAsia"/>
          <w:szCs w:val="24"/>
        </w:rPr>
        <w:t>之間」</w:t>
      </w:r>
      <w:proofErr w:type="gramEnd"/>
      <w:r w:rsidR="00116083" w:rsidRPr="00DE0815">
        <w:rPr>
          <w:rFonts w:ascii="微軟正黑體" w:eastAsia="微軟正黑體" w:hAnsi="微軟正黑體" w:hint="eastAsia"/>
          <w:szCs w:val="24"/>
        </w:rPr>
        <w:t>、「家人之愛」、「愛與關懷」、「自然之愛」、「童年生活」、「生命之美」、「兩性關係」、「人物傳記」、「史地故事」、「冒險與幻想」，再進入「戰爭與和平」</w:t>
      </w:r>
      <w:r w:rsidR="00F1246A" w:rsidRPr="00DE0815">
        <w:rPr>
          <w:rFonts w:ascii="微軟正黑體" w:eastAsia="微軟正黑體" w:hAnsi="微軟正黑體" w:hint="eastAsia"/>
          <w:szCs w:val="24"/>
        </w:rPr>
        <w:t>（參見下表1）</w:t>
      </w:r>
      <w:r w:rsidR="00116083" w:rsidRPr="00DE0815">
        <w:rPr>
          <w:rFonts w:ascii="微軟正黑體" w:eastAsia="微軟正黑體" w:hAnsi="微軟正黑體" w:hint="eastAsia"/>
          <w:szCs w:val="24"/>
        </w:rPr>
        <w:t>。</w:t>
      </w:r>
      <w:r w:rsidR="00C70C40" w:rsidRPr="00DE0815">
        <w:rPr>
          <w:rFonts w:ascii="微軟正黑體" w:eastAsia="微軟正黑體" w:hAnsi="微軟正黑體" w:cs="新細明體-WinCharSetFFFF-H" w:hint="eastAsia"/>
          <w:kern w:val="0"/>
          <w:szCs w:val="24"/>
        </w:rPr>
        <w:t>在同一</w:t>
      </w:r>
      <w:proofErr w:type="gramStart"/>
      <w:r w:rsidR="00C70C40" w:rsidRPr="00DE0815">
        <w:rPr>
          <w:rFonts w:ascii="微軟正黑體" w:eastAsia="微軟正黑體" w:hAnsi="微軟正黑體" w:cs="新細明體-WinCharSetFFFF-H" w:hint="eastAsia"/>
          <w:kern w:val="0"/>
          <w:szCs w:val="24"/>
        </w:rPr>
        <w:t>個</w:t>
      </w:r>
      <w:proofErr w:type="gramEnd"/>
      <w:r w:rsidR="00C70C40" w:rsidRPr="00DE0815">
        <w:rPr>
          <w:rFonts w:ascii="微軟正黑體" w:eastAsia="微軟正黑體" w:hAnsi="微軟正黑體" w:cs="新細明體-WinCharSetFFFF-H" w:hint="eastAsia"/>
          <w:kern w:val="0"/>
          <w:szCs w:val="24"/>
        </w:rPr>
        <w:t>主題下，我為學生選讀的書籍，是以不同面向談論相同主題的作品，以提供學生在閱讀時，有機會接觸同一主題下的多元觀點。選書方向除了考量中西經典名著外，</w:t>
      </w:r>
      <w:r w:rsidR="00C70C40" w:rsidRPr="00DE0815">
        <w:rPr>
          <w:rFonts w:ascii="微軟正黑體" w:eastAsia="微軟正黑體" w:hAnsi="微軟正黑體" w:cs="DFKaiShu-SB-Estd-BF" w:hint="eastAsia"/>
          <w:kern w:val="0"/>
          <w:szCs w:val="24"/>
        </w:rPr>
        <w:t>當代華人作家的優秀作品，也是重點選方向之一</w:t>
      </w:r>
      <w:r w:rsidR="00F337D2" w:rsidRPr="00DE0815">
        <w:rPr>
          <w:rFonts w:ascii="微軟正黑體" w:eastAsia="微軟正黑體" w:hAnsi="微軟正黑體" w:cs="DFKaiShu-SB-Estd-BF" w:hint="eastAsia"/>
          <w:kern w:val="0"/>
          <w:szCs w:val="24"/>
        </w:rPr>
        <w:t>，</w:t>
      </w:r>
      <w:r w:rsidR="00C70C40" w:rsidRPr="00DE0815">
        <w:rPr>
          <w:rFonts w:ascii="微軟正黑體" w:eastAsia="微軟正黑體" w:hAnsi="微軟正黑體" w:cs="DFKaiShu-SB-Estd-BF" w:hint="eastAsia"/>
          <w:kern w:val="0"/>
          <w:szCs w:val="24"/>
        </w:rPr>
        <w:t>在推</w:t>
      </w:r>
      <w:proofErr w:type="gramStart"/>
      <w:r w:rsidR="00C70C40" w:rsidRPr="00DE0815">
        <w:rPr>
          <w:rFonts w:ascii="微軟正黑體" w:eastAsia="微軟正黑體" w:hAnsi="微軟正黑體" w:cs="DFKaiShu-SB-Estd-BF" w:hint="eastAsia"/>
          <w:kern w:val="0"/>
          <w:szCs w:val="24"/>
        </w:rPr>
        <w:t>介</w:t>
      </w:r>
      <w:proofErr w:type="gramEnd"/>
      <w:r w:rsidR="00C70C40" w:rsidRPr="00DE0815">
        <w:rPr>
          <w:rFonts w:ascii="微軟正黑體" w:eastAsia="微軟正黑體" w:hAnsi="微軟正黑體" w:cs="DFKaiShu-SB-Estd-BF" w:hint="eastAsia"/>
          <w:kern w:val="0"/>
          <w:szCs w:val="24"/>
        </w:rPr>
        <w:t>的四十八本書中，每一位作家最多以選取一本</w:t>
      </w:r>
      <w:r w:rsidR="00F1246A" w:rsidRPr="00DE0815">
        <w:rPr>
          <w:rFonts w:ascii="微軟正黑體" w:eastAsia="微軟正黑體" w:hAnsi="微軟正黑體" w:cs="DFKaiShu-SB-Estd-BF" w:hint="eastAsia"/>
          <w:kern w:val="0"/>
          <w:szCs w:val="24"/>
        </w:rPr>
        <w:t>為原則</w:t>
      </w:r>
      <w:r w:rsidR="00C70C40" w:rsidRPr="00DE0815">
        <w:rPr>
          <w:rFonts w:ascii="微軟正黑體" w:eastAsia="微軟正黑體" w:hAnsi="微軟正黑體" w:cs="DFKaiShu-SB-Estd-BF" w:hint="eastAsia"/>
          <w:kern w:val="0"/>
          <w:szCs w:val="24"/>
        </w:rPr>
        <w:t>，讓學生有機會認識更多作家，以擴充孩子的</w:t>
      </w:r>
      <w:r w:rsidR="00612D87">
        <w:rPr>
          <w:rFonts w:ascii="微軟正黑體" w:eastAsia="微軟正黑體" w:hAnsi="微軟正黑體" w:cs="DFKaiShu-SB-Estd-BF" w:hint="eastAsia"/>
          <w:kern w:val="0"/>
          <w:szCs w:val="24"/>
        </w:rPr>
        <w:t>閱</w:t>
      </w:r>
      <w:r w:rsidR="00C70C40" w:rsidRPr="00DE0815">
        <w:rPr>
          <w:rFonts w:ascii="微軟正黑體" w:eastAsia="微軟正黑體" w:hAnsi="微軟正黑體" w:cs="新細明體" w:hint="eastAsia"/>
          <w:kern w:val="0"/>
          <w:szCs w:val="24"/>
        </w:rPr>
        <w:t>讀視野。上課時間是</w:t>
      </w:r>
      <w:r w:rsidR="007C6535" w:rsidRPr="00DE0815">
        <w:rPr>
          <w:rFonts w:ascii="微軟正黑體" w:eastAsia="微軟正黑體" w:hAnsi="微軟正黑體" w:cs="DFKaiShu-SB-Estd-BF" w:hint="eastAsia"/>
          <w:kern w:val="0"/>
          <w:szCs w:val="24"/>
        </w:rPr>
        <w:t>利用五年級各班隔</w:t>
      </w:r>
      <w:proofErr w:type="gramStart"/>
      <w:r w:rsidR="007C6535" w:rsidRPr="00DE0815">
        <w:rPr>
          <w:rFonts w:ascii="微軟正黑體" w:eastAsia="微軟正黑體" w:hAnsi="微軟正黑體" w:cs="DFKaiShu-SB-Estd-BF" w:hint="eastAsia"/>
          <w:kern w:val="0"/>
          <w:szCs w:val="24"/>
        </w:rPr>
        <w:t>週</w:t>
      </w:r>
      <w:proofErr w:type="gramEnd"/>
      <w:r w:rsidR="007C6535" w:rsidRPr="00DE0815">
        <w:rPr>
          <w:rFonts w:ascii="微軟正黑體" w:eastAsia="微軟正黑體" w:hAnsi="微軟正黑體" w:cs="DFKaiShu-SB-Estd-BF" w:hint="eastAsia"/>
          <w:kern w:val="0"/>
          <w:szCs w:val="24"/>
        </w:rPr>
        <w:t>排定的閱讀課時間安排導讀課程，上下學期各進行六個閱讀主題的導讀教學，每次聊四本書，共可為孩子介紹四十八本書。</w:t>
      </w:r>
      <w:r w:rsidR="007C6535" w:rsidRPr="00DE0815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116083" w:rsidRPr="00DE0815" w:rsidRDefault="00116083" w:rsidP="00116083">
      <w:pPr>
        <w:adjustRightInd w:val="0"/>
        <w:snapToGrid w:val="0"/>
        <w:spacing w:line="240" w:lineRule="auto"/>
        <w:ind w:left="0" w:firstLineChars="0" w:firstLine="0"/>
        <w:rPr>
          <w:rFonts w:ascii="微軟正黑體" w:eastAsia="微軟正黑體" w:hAnsi="微軟正黑體" w:cs="新細明體"/>
          <w:kern w:val="0"/>
          <w:szCs w:val="24"/>
        </w:rPr>
      </w:pPr>
    </w:p>
    <w:p w:rsidR="007C6535" w:rsidRPr="00612D87" w:rsidRDefault="007C6535" w:rsidP="00116083">
      <w:pPr>
        <w:spacing w:line="240" w:lineRule="auto"/>
        <w:ind w:left="0" w:firstLineChars="0" w:firstLine="0"/>
        <w:rPr>
          <w:rFonts w:ascii="微軟正黑體" w:eastAsia="微軟正黑體" w:hAnsi="微軟正黑體"/>
          <w:szCs w:val="24"/>
        </w:rPr>
      </w:pPr>
      <w:r w:rsidRPr="00612D87">
        <w:rPr>
          <w:rFonts w:ascii="微軟正黑體" w:eastAsia="微軟正黑體" w:hAnsi="微軟正黑體" w:cs="新細明體" w:hint="eastAsia"/>
          <w:kern w:val="0"/>
          <w:szCs w:val="24"/>
        </w:rPr>
        <w:t>表</w:t>
      </w:r>
      <w:r w:rsidRPr="00612D87">
        <w:rPr>
          <w:rFonts w:ascii="微軟正黑體" w:eastAsia="微軟正黑體" w:hAnsi="微軟正黑體" w:hint="eastAsia"/>
          <w:kern w:val="0"/>
          <w:szCs w:val="24"/>
        </w:rPr>
        <w:t>1</w:t>
      </w:r>
      <w:r w:rsidR="00A301C1" w:rsidRPr="00612D87"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612D87">
        <w:rPr>
          <w:rFonts w:ascii="微軟正黑體" w:eastAsia="微軟正黑體" w:hAnsi="微軟正黑體" w:hint="eastAsia"/>
          <w:szCs w:val="24"/>
        </w:rPr>
        <w:t>導讀教學大綱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2634"/>
        <w:gridCol w:w="5386"/>
      </w:tblGrid>
      <w:tr w:rsidR="007C6535" w:rsidRPr="00DE0815" w:rsidTr="00612D87">
        <w:tc>
          <w:tcPr>
            <w:tcW w:w="1302" w:type="dxa"/>
            <w:shd w:val="clear" w:color="auto" w:fill="FBD4B4" w:themeFill="accent6" w:themeFillTint="66"/>
            <w:vAlign w:val="center"/>
          </w:tcPr>
          <w:p w:rsidR="007C6535" w:rsidRPr="00612D87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12D87">
              <w:rPr>
                <w:rFonts w:ascii="微軟正黑體" w:eastAsia="微軟正黑體" w:hAnsi="微軟正黑體" w:hint="eastAsia"/>
                <w:bCs/>
                <w:szCs w:val="24"/>
              </w:rPr>
              <w:t>閱讀主題</w:t>
            </w:r>
          </w:p>
        </w:tc>
        <w:tc>
          <w:tcPr>
            <w:tcW w:w="2634" w:type="dxa"/>
            <w:shd w:val="clear" w:color="auto" w:fill="FBD4B4" w:themeFill="accent6" w:themeFillTint="66"/>
            <w:vAlign w:val="center"/>
          </w:tcPr>
          <w:p w:rsidR="007C6535" w:rsidRPr="00612D87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12D87">
              <w:rPr>
                <w:rFonts w:ascii="微軟正黑體" w:eastAsia="微軟正黑體" w:hAnsi="微軟正黑體" w:hint="eastAsia"/>
                <w:bCs/>
                <w:szCs w:val="24"/>
              </w:rPr>
              <w:t>推薦書單</w:t>
            </w:r>
          </w:p>
        </w:tc>
        <w:tc>
          <w:tcPr>
            <w:tcW w:w="5386" w:type="dxa"/>
            <w:shd w:val="clear" w:color="auto" w:fill="FBD4B4" w:themeFill="accent6" w:themeFillTint="66"/>
            <w:vAlign w:val="center"/>
          </w:tcPr>
          <w:p w:rsidR="007C6535" w:rsidRPr="00612D87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612D87">
              <w:rPr>
                <w:rFonts w:ascii="微軟正黑體" w:eastAsia="微軟正黑體" w:hAnsi="微軟正黑體" w:cs="細明體" w:hint="eastAsia"/>
                <w:kern w:val="0"/>
                <w:szCs w:val="24"/>
              </w:rPr>
              <w:t>導讀書籍的「梗」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自我成長</w:t>
            </w: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洞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 xml:space="preserve">主角姓名Stanley </w:t>
            </w:r>
            <w:proofErr w:type="spellStart"/>
            <w:r w:rsidRPr="00DE0815">
              <w:rPr>
                <w:rFonts w:ascii="微軟正黑體" w:eastAsia="微軟正黑體" w:hAnsi="微軟正黑體"/>
                <w:szCs w:val="24"/>
              </w:rPr>
              <w:t>Yelnats</w:t>
            </w:r>
            <w:proofErr w:type="spellEnd"/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小王子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悠遊卡、筆記本、碗盤…等</w:t>
            </w:r>
            <w:r w:rsidRPr="00DE0815">
              <w:rPr>
                <w:rFonts w:ascii="微軟正黑體" w:eastAsia="微軟正黑體" w:hAnsi="微軟正黑體"/>
                <w:szCs w:val="24"/>
              </w:rPr>
              <w:t>周邊商品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齒輪之心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能發出絕美音色的</w:t>
            </w:r>
            <w:r w:rsidRPr="00DE0815">
              <w:rPr>
                <w:rFonts w:ascii="微軟正黑體" w:eastAsia="微軟正黑體" w:hAnsi="微軟正黑體"/>
                <w:szCs w:val="24"/>
              </w:rPr>
              <w:t>綠提琴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傻狗溫迪克</w:t>
            </w:r>
            <w:proofErr w:type="gramEnd"/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令人悲傷又甜蜜的神奇糖果</w:t>
            </w:r>
            <w:r w:rsidRPr="00DE0815">
              <w:rPr>
                <w:rFonts w:ascii="微軟正黑體" w:eastAsia="微軟正黑體" w:hAnsi="微軟正黑體"/>
                <w:szCs w:val="24"/>
              </w:rPr>
              <w:t>「力德莫斯洛丹」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同儕之間</w:t>
            </w: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代作功課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股份有限公司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如果代做功課股份有限公司在班上…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…</w:t>
            </w:r>
            <w:proofErr w:type="gramEnd"/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我們叫它粉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靈豆</w:t>
            </w:r>
            <w:proofErr w:type="gramEnd"/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讓文具店老闆接受</w:t>
            </w:r>
            <w:proofErr w:type="spellStart"/>
            <w:r w:rsidRPr="00DE0815">
              <w:rPr>
                <w:rFonts w:ascii="微軟正黑體" w:eastAsia="微軟正黑體" w:hAnsi="微軟正黑體" w:hint="eastAsia"/>
                <w:szCs w:val="24"/>
              </w:rPr>
              <w:t>frindle</w:t>
            </w:r>
            <w:proofErr w:type="spellEnd"/>
            <w:r w:rsidRPr="00DE0815">
              <w:rPr>
                <w:rFonts w:ascii="微軟正黑體" w:eastAsia="微軟正黑體" w:hAnsi="微軟正黑體" w:hint="eastAsia"/>
                <w:szCs w:val="24"/>
              </w:rPr>
              <w:t>就是pen的橋段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湯姆歷險記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Google</w:t>
            </w:r>
            <w:r w:rsidRPr="00DE0815">
              <w:rPr>
                <w:rFonts w:ascii="微軟正黑體" w:eastAsia="微軟正黑體" w:hAnsi="微軟正黑體" w:hint="eastAsia"/>
                <w:szCs w:val="24"/>
              </w:rPr>
              <w:t>在</w:t>
            </w:r>
            <w:r w:rsidRPr="00DE0815">
              <w:rPr>
                <w:rFonts w:ascii="微軟正黑體" w:eastAsia="微軟正黑體" w:hAnsi="微軟正黑體"/>
                <w:szCs w:val="24"/>
              </w:rPr>
              <w:t>馬克吐溫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冥誕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日設計的doodle圖案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石縫裡的信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藏在美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崙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國中操場旁大石頭石縫中的情書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家人之愛</w:t>
            </w: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鐵路邊的孩子們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從封面猜測孩子和火車之間發生了什麼事？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爸爸的16封信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林良和女兒討論面對失敗的因應之道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我那特異奶奶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奶奶深夜守候門前跟火車揮手的影像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親愛的漢修先生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主角為頻頻被偷的午餐製作了一個警報器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lastRenderedPageBreak/>
              <w:t>愛與關懷</w:t>
            </w: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孤星淚</w:t>
            </w:r>
            <w:proofErr w:type="gramEnd"/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《孤星淚》的原著《悲慘世界》預告片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她是我姊姊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和學生們討論「取笑弱勢者」這件事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讓高牆倒下吧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〈我只有八歲〉故事背景的新聞圖片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青銅葵花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從班上學生寫得相當動人的讀書報告切入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自然之愛</w:t>
            </w: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教海鷗飛行的貓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笨貓答應臨死前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託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孤的海鷗三件事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天鵝的喇叭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學習讀書寫字和賺錢的啞巴天鵝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狼王夢</w:t>
            </w:r>
            <w:proofErr w:type="gramEnd"/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流放雲南的沈石溪觀察與研究動物的能力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魯道夫與可多樂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可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多樂要遠渡重洋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的主人教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牠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認字求生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童年經驗</w:t>
            </w: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丁小飛偉人日記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重度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電玩迷小銘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的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第一本愛書</w:t>
            </w:r>
            <w:proofErr w:type="gramEnd"/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屋頂上的野餐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異想天開地拿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著傘從屋頂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跳下來的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瑪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蒂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悶蛋小鎮</w:t>
            </w:r>
            <w:proofErr w:type="gramEnd"/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作者張友漁的另一部作品《我的爸爸是流氓》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城南舊事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日後國中國文課本必定會遇上的林海音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生命之美</w:t>
            </w: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陪我走過1793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 xml:space="preserve">1793的黃熱病 vs. 現代伊波拉病毒 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夏之庭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想觀察「人是怎麼死的？」的好奇小男孩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收藏天空的記憶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以個人曾在死亡邊緣徘徊時，對兒子掛心不下的心路歷程，分享書中媽媽的心情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星星婆婆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的雪鞋</w:t>
            </w:r>
            <w:proofErr w:type="gramEnd"/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「要試過所有的方法才死」的勇敢老婆婆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兩性關係</w:t>
            </w: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地圖女孩 vs.鯨魚男孩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情書被仰慕者張貼出來的女孩處境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二哥情事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刻意打扮自己卻獲得反效果的女主角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十三歲新娘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十三歲台灣女孩 vs. 印度十三歲新娘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魔法灰姑娘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讓「聽話」整慘的女主角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人物傳記</w:t>
            </w: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新台灣之光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新台灣之光「</w:t>
            </w:r>
            <w:r w:rsidRPr="00DE0815">
              <w:rPr>
                <w:rFonts w:ascii="微軟正黑體" w:eastAsia="微軟正黑體" w:hAnsi="微軟正黑體"/>
                <w:szCs w:val="24"/>
              </w:rPr>
              <w:t>100</w:t>
            </w:r>
            <w:r w:rsidRPr="00DE0815">
              <w:rPr>
                <w:rFonts w:ascii="微軟正黑體" w:eastAsia="微軟正黑體" w:hAnsi="微軟正黑體" w:hint="eastAsia"/>
                <w:szCs w:val="24"/>
              </w:rPr>
              <w:t>」，卻只介紹</w:t>
            </w:r>
            <w:r w:rsidRPr="00DE0815">
              <w:rPr>
                <w:rFonts w:ascii="微軟正黑體" w:eastAsia="微軟正黑體" w:hAnsi="微軟正黑體"/>
                <w:szCs w:val="24"/>
              </w:rPr>
              <w:t>99</w:t>
            </w:r>
            <w:r w:rsidRPr="00DE0815">
              <w:rPr>
                <w:rFonts w:ascii="微軟正黑體" w:eastAsia="微軟正黑體" w:hAnsi="微軟正黑體" w:hint="eastAsia"/>
                <w:szCs w:val="24"/>
              </w:rPr>
              <w:t>位人物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紅樓夢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曹雪芹家族曾經的輝煌景況，處處現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蹤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賈府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612D87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 w:cs="Arial"/>
                <w:bCs/>
                <w:kern w:val="36"/>
                <w:szCs w:val="24"/>
              </w:rPr>
            </w:pPr>
            <w:r w:rsidRPr="00DE0815">
              <w:rPr>
                <w:rFonts w:ascii="微軟正黑體" w:eastAsia="微軟正黑體" w:hAnsi="微軟正黑體" w:cs="Arial" w:hint="eastAsia"/>
                <w:bCs/>
                <w:kern w:val="36"/>
                <w:szCs w:val="24"/>
              </w:rPr>
              <w:t>史記：</w:t>
            </w:r>
          </w:p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cs="Arial" w:hint="eastAsia"/>
                <w:bCs/>
                <w:kern w:val="36"/>
                <w:szCs w:val="24"/>
              </w:rPr>
              <w:t>精彩生動的人物傳記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漢高祖皇后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虐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殺王妃成「人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彘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」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雙Q高手：孔子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「雙Q高手」是哪「雙Q」？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lastRenderedPageBreak/>
              <w:t>史地故事</w:t>
            </w: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少年噶瑪蘭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在草嶺古道躲雨卻意外穿越時空回到過去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三國演義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/>
                <w:szCs w:val="24"/>
              </w:rPr>
              <w:t>生活中處處有三國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愛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‧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回家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從繪本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《開往遠方的列車》帶入孤兒列車故事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美麗眼睛看世界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觀</w:t>
            </w:r>
            <w:r w:rsidRPr="00DE0815">
              <w:rPr>
                <w:rFonts w:ascii="微軟正黑體" w:eastAsia="微軟正黑體" w:hAnsi="微軟正黑體"/>
                <w:szCs w:val="24"/>
              </w:rPr>
              <w:t>摩</w:t>
            </w:r>
            <w:proofErr w:type="gramStart"/>
            <w:r w:rsidRPr="00DE0815">
              <w:rPr>
                <w:rFonts w:ascii="微軟正黑體" w:eastAsia="微軟正黑體" w:hAnsi="微軟正黑體"/>
                <w:szCs w:val="24"/>
              </w:rPr>
              <w:t>桂文亞</w:t>
            </w:r>
            <w:proofErr w:type="gramEnd"/>
            <w:r w:rsidRPr="00DE0815">
              <w:rPr>
                <w:rFonts w:ascii="微軟正黑體" w:eastAsia="微軟正黑體" w:hAnsi="微軟正黑體"/>
                <w:szCs w:val="24"/>
              </w:rPr>
              <w:t>如何寫遊記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DAEEF3" w:themeFill="accent5" w:themeFillTint="33"/>
            <w:vAlign w:val="center"/>
          </w:tcPr>
          <w:p w:rsidR="007C6535" w:rsidRPr="00DE0815" w:rsidRDefault="00612D87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冒險</w:t>
            </w:r>
            <w:r w:rsidR="007C6535" w:rsidRPr="00DE0815">
              <w:rPr>
                <w:rFonts w:ascii="微軟正黑體" w:eastAsia="微軟正黑體" w:hAnsi="微軟正黑體" w:hint="eastAsia"/>
                <w:szCs w:val="24"/>
              </w:rPr>
              <w:t>幻想</w:t>
            </w: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晴空小侍郎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莫怪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樓中傻呼呼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的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笨鬼們</w:t>
            </w:r>
            <w:proofErr w:type="gramEnd"/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手斧男孩</w:t>
            </w:r>
            <w:proofErr w:type="gramEnd"/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想像手斧男孩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如何在加拿大原始森林活下來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烏龜也上網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為人實現三分鐘願望的會上網烏龜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西遊記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旅行社</w:t>
            </w:r>
            <w:proofErr w:type="gramStart"/>
            <w:r w:rsidRPr="00DE0815">
              <w:rPr>
                <w:rFonts w:ascii="微軟正黑體" w:eastAsia="微軟正黑體" w:hAnsi="微軟正黑體" w:hint="eastAsia"/>
                <w:szCs w:val="24"/>
              </w:rPr>
              <w:t>規</w:t>
            </w:r>
            <w:proofErr w:type="gramEnd"/>
            <w:r w:rsidRPr="00DE0815">
              <w:rPr>
                <w:rFonts w:ascii="微軟正黑體" w:eastAsia="微軟正黑體" w:hAnsi="微軟正黑體" w:hint="eastAsia"/>
                <w:szCs w:val="24"/>
              </w:rPr>
              <w:t>畫出一套「西遊記」的旅遊行程</w:t>
            </w:r>
          </w:p>
        </w:tc>
      </w:tr>
      <w:tr w:rsidR="007C6535" w:rsidRPr="00DE0815" w:rsidTr="00612D87">
        <w:tc>
          <w:tcPr>
            <w:tcW w:w="1302" w:type="dxa"/>
            <w:vMerge w:val="restart"/>
            <w:shd w:val="clear" w:color="auto" w:fill="F2DBDB" w:themeFill="accent2" w:themeFillTint="33"/>
            <w:vAlign w:val="center"/>
          </w:tcPr>
          <w:p w:rsidR="007C6535" w:rsidRPr="00DE0815" w:rsidRDefault="00612D87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戰爭</w:t>
            </w:r>
            <w:r w:rsidR="007C6535" w:rsidRPr="00DE0815">
              <w:rPr>
                <w:rFonts w:ascii="微軟正黑體" w:eastAsia="微軟正黑體" w:hAnsi="微軟正黑體" w:hint="eastAsia"/>
                <w:szCs w:val="24"/>
              </w:rPr>
              <w:t>和平</w:t>
            </w: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戰馬喬伊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於2012年改編成電影《戰馬》預告片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小英雄與老郵差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小英雄如何「欺負」日軍的衣服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安妮的日記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同主題的電影《偷書賊》預告片</w:t>
            </w:r>
          </w:p>
        </w:tc>
      </w:tr>
      <w:tr w:rsidR="007C6535" w:rsidRPr="00DE0815" w:rsidTr="00612D87">
        <w:tc>
          <w:tcPr>
            <w:tcW w:w="1302" w:type="dxa"/>
            <w:vMerge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34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湯姆叔叔的小屋</w:t>
            </w:r>
          </w:p>
        </w:tc>
        <w:tc>
          <w:tcPr>
            <w:tcW w:w="5386" w:type="dxa"/>
            <w:shd w:val="clear" w:color="auto" w:fill="F2DBDB" w:themeFill="accent2" w:themeFillTint="33"/>
            <w:vAlign w:val="center"/>
          </w:tcPr>
          <w:p w:rsidR="007C6535" w:rsidRPr="00DE0815" w:rsidRDefault="007C6535" w:rsidP="00612D87">
            <w:pPr>
              <w:spacing w:line="500" w:lineRule="exact"/>
              <w:ind w:left="0" w:firstLineChars="0" w:firstLine="0"/>
              <w:rPr>
                <w:rFonts w:ascii="微軟正黑體" w:eastAsia="微軟正黑體" w:hAnsi="微軟正黑體"/>
                <w:szCs w:val="24"/>
              </w:rPr>
            </w:pPr>
            <w:r w:rsidRPr="00DE0815">
              <w:rPr>
                <w:rFonts w:ascii="微軟正黑體" w:eastAsia="微軟正黑體" w:hAnsi="微軟正黑體" w:hint="eastAsia"/>
                <w:szCs w:val="24"/>
              </w:rPr>
              <w:t>相同歷史背景的電影《自由之心》預告片</w:t>
            </w:r>
          </w:p>
        </w:tc>
      </w:tr>
    </w:tbl>
    <w:p w:rsidR="00612D87" w:rsidRDefault="00F1246A" w:rsidP="00116083">
      <w:pPr>
        <w:spacing w:line="240" w:lineRule="auto"/>
        <w:ind w:left="0" w:firstLineChars="0" w:firstLine="0"/>
        <w:rPr>
          <w:rFonts w:ascii="微軟正黑體" w:eastAsia="微軟正黑體" w:hAnsi="微軟正黑體" w:cs="新細明體"/>
          <w:kern w:val="0"/>
          <w:szCs w:val="24"/>
        </w:rPr>
      </w:pPr>
      <w:r w:rsidRPr="00DE0815">
        <w:rPr>
          <w:rFonts w:ascii="微軟正黑體" w:eastAsia="微軟正黑體" w:hAnsi="微軟正黑體" w:cs="新細明體" w:hint="eastAsia"/>
          <w:kern w:val="0"/>
          <w:szCs w:val="24"/>
        </w:rPr>
        <w:t xml:space="preserve">    </w:t>
      </w:r>
    </w:p>
    <w:p w:rsidR="007C6535" w:rsidRPr="00DE0815" w:rsidRDefault="00F1246A" w:rsidP="00116083">
      <w:pPr>
        <w:spacing w:line="240" w:lineRule="auto"/>
        <w:ind w:left="0" w:firstLineChars="0" w:firstLine="0"/>
        <w:rPr>
          <w:rFonts w:ascii="微軟正黑體" w:eastAsia="微軟正黑體" w:hAnsi="微軟正黑體" w:cs="新細明體"/>
          <w:kern w:val="0"/>
          <w:szCs w:val="24"/>
        </w:rPr>
      </w:pPr>
      <w:r w:rsidRPr="00DE0815">
        <w:rPr>
          <w:rFonts w:ascii="微軟正黑體" w:eastAsia="微軟正黑體" w:hAnsi="微軟正黑體" w:cs="新細明體" w:hint="eastAsia"/>
          <w:kern w:val="0"/>
          <w:szCs w:val="24"/>
        </w:rPr>
        <w:t>導讀教學的上課方式，概述如下：</w:t>
      </w:r>
    </w:p>
    <w:p w:rsidR="007C6535" w:rsidRPr="00DE0815" w:rsidRDefault="007C6535" w:rsidP="00116083">
      <w:pPr>
        <w:autoSpaceDE w:val="0"/>
        <w:autoSpaceDN w:val="0"/>
        <w:spacing w:line="240" w:lineRule="auto"/>
        <w:ind w:left="0" w:firstLineChars="0" w:firstLine="0"/>
        <w:rPr>
          <w:rFonts w:ascii="微軟正黑體" w:eastAsia="微軟正黑體" w:hAnsi="微軟正黑體" w:cs="DFKaiShu-SB-Estd-BF"/>
          <w:kern w:val="0"/>
          <w:szCs w:val="24"/>
        </w:rPr>
      </w:pPr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一、主題概說探討</w:t>
      </w:r>
    </w:p>
    <w:p w:rsidR="007C6535" w:rsidRPr="00DE0815" w:rsidRDefault="007C6535" w:rsidP="00116083">
      <w:pPr>
        <w:autoSpaceDE w:val="0"/>
        <w:autoSpaceDN w:val="0"/>
        <w:spacing w:line="240" w:lineRule="auto"/>
        <w:ind w:left="0" w:firstLineChars="0" w:firstLine="0"/>
        <w:rPr>
          <w:rFonts w:ascii="微軟正黑體" w:eastAsia="微軟正黑體" w:hAnsi="微軟正黑體" w:cs="新細明體-WinCharSetFFFF-H"/>
          <w:kern w:val="0"/>
          <w:szCs w:val="24"/>
        </w:rPr>
      </w:pPr>
      <w:r w:rsidRPr="00DE0815">
        <w:rPr>
          <w:rFonts w:ascii="微軟正黑體" w:eastAsia="微軟正黑體" w:hAnsi="微軟正黑體" w:hint="eastAsia"/>
          <w:szCs w:val="24"/>
        </w:rPr>
        <w:t xml:space="preserve">    就</w:t>
      </w:r>
      <w:proofErr w:type="gramStart"/>
      <w:r w:rsidRPr="00DE0815">
        <w:rPr>
          <w:rFonts w:ascii="微軟正黑體" w:eastAsia="微軟正黑體" w:hAnsi="微軟正黑體" w:hint="eastAsia"/>
          <w:szCs w:val="24"/>
        </w:rPr>
        <w:t>所探導</w:t>
      </w:r>
      <w:proofErr w:type="gramEnd"/>
      <w:r w:rsidRPr="00DE0815">
        <w:rPr>
          <w:rFonts w:ascii="微軟正黑體" w:eastAsia="微軟正黑體" w:hAnsi="微軟正黑體" w:hint="eastAsia"/>
          <w:szCs w:val="24"/>
        </w:rPr>
        <w:t>的閱讀主題，帶領孩子一起思考討論，為什麼我們需要閱讀這個主題的書籍。邀請學生一起討論，</w:t>
      </w:r>
      <w:r w:rsidRPr="00DE0815">
        <w:rPr>
          <w:rFonts w:ascii="微軟正黑體" w:eastAsia="微軟正黑體" w:hAnsi="微軟正黑體" w:cs="新細明體-WinCharSetFFFF-H" w:hint="eastAsia"/>
          <w:kern w:val="0"/>
          <w:szCs w:val="24"/>
        </w:rPr>
        <w:t>以激發學生的學習興趣與閱讀動機；</w:t>
      </w:r>
      <w:proofErr w:type="gramStart"/>
      <w:r w:rsidRPr="00DE0815">
        <w:rPr>
          <w:rFonts w:ascii="微軟正黑體" w:eastAsia="微軟正黑體" w:hAnsi="微軟正黑體" w:cs="新細明體-WinCharSetFFFF-H" w:hint="eastAsia"/>
          <w:kern w:val="0"/>
          <w:szCs w:val="24"/>
        </w:rPr>
        <w:t>此外，</w:t>
      </w:r>
      <w:proofErr w:type="gramEnd"/>
      <w:r w:rsidRPr="00DE0815">
        <w:rPr>
          <w:rFonts w:ascii="微軟正黑體" w:eastAsia="微軟正黑體" w:hAnsi="微軟正黑體" w:cs="新細明體-WinCharSetFFFF-H" w:hint="eastAsia"/>
          <w:kern w:val="0"/>
          <w:szCs w:val="24"/>
        </w:rPr>
        <w:t>在歷經思考的過程後，學生將會更有目的性地去閱讀，增加對文本的領略能力。</w:t>
      </w:r>
    </w:p>
    <w:p w:rsidR="007C6535" w:rsidRPr="00DE0815" w:rsidRDefault="007C6535" w:rsidP="00116083">
      <w:pPr>
        <w:autoSpaceDE w:val="0"/>
        <w:autoSpaceDN w:val="0"/>
        <w:spacing w:line="240" w:lineRule="auto"/>
        <w:ind w:left="0" w:firstLineChars="0" w:firstLine="0"/>
        <w:rPr>
          <w:rFonts w:ascii="微軟正黑體" w:eastAsia="微軟正黑體" w:hAnsi="微軟正黑體" w:cs="DFKaiShu-SB-Estd-BF"/>
          <w:kern w:val="0"/>
          <w:szCs w:val="24"/>
        </w:rPr>
      </w:pPr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二、主題選書導讀</w:t>
      </w:r>
    </w:p>
    <w:p w:rsidR="007C6535" w:rsidRPr="00DE0815" w:rsidRDefault="007C6535" w:rsidP="00116083">
      <w:pPr>
        <w:autoSpaceDE w:val="0"/>
        <w:autoSpaceDN w:val="0"/>
        <w:spacing w:line="240" w:lineRule="auto"/>
        <w:ind w:left="0" w:firstLineChars="0" w:firstLine="0"/>
        <w:rPr>
          <w:rFonts w:ascii="微軟正黑體" w:eastAsia="微軟正黑體" w:hAnsi="微軟正黑體" w:cs="新細明體"/>
          <w:kern w:val="0"/>
          <w:szCs w:val="24"/>
        </w:rPr>
      </w:pP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 xml:space="preserve">    </w:t>
      </w:r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導讀之前，</w:t>
      </w:r>
      <w:r w:rsidR="00612D87">
        <w:rPr>
          <w:rFonts w:ascii="微軟正黑體" w:eastAsia="微軟正黑體" w:hAnsi="微軟正黑體" w:cs="DFKaiShu-SB-Estd-BF" w:hint="eastAsia"/>
          <w:kern w:val="0"/>
          <w:szCs w:val="24"/>
        </w:rPr>
        <w:t>我</w:t>
      </w:r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先熟讀文</w:t>
      </w:r>
      <w:proofErr w:type="gramStart"/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本備課</w:t>
      </w:r>
      <w:proofErr w:type="gramEnd"/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，尋求與學生對談的「梗」，並</w:t>
      </w:r>
      <w:proofErr w:type="gramStart"/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蒐</w:t>
      </w:r>
      <w:proofErr w:type="gramEnd"/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尋是否有文本相關影片，讓導讀課程更具動態多元性。導讀時，</w:t>
      </w:r>
      <w:r w:rsidR="00612D87">
        <w:rPr>
          <w:rFonts w:ascii="微軟正黑體" w:eastAsia="微軟正黑體" w:hAnsi="微軟正黑體" w:cs="DFKaiShu-SB-Estd-BF" w:hint="eastAsia"/>
          <w:kern w:val="0"/>
          <w:szCs w:val="24"/>
        </w:rPr>
        <w:t>我</w:t>
      </w: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以課前所準備</w:t>
      </w:r>
      <w:proofErr w:type="gramStart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的聊書資料</w:t>
      </w:r>
      <w:proofErr w:type="gramEnd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和學生互動：或是就故事背景知識做說明、</w:t>
      </w:r>
      <w:r w:rsidRPr="00DE0815">
        <w:rPr>
          <w:rFonts w:ascii="微軟正黑體" w:eastAsia="微軟正黑體" w:hAnsi="微軟正黑體" w:hint="eastAsia"/>
          <w:color w:val="000000"/>
          <w:szCs w:val="24"/>
        </w:rPr>
        <w:t>或是描述其中的部分精彩情節、或是</w:t>
      </w:r>
      <w:r w:rsidRPr="00DE0815">
        <w:rPr>
          <w:rFonts w:ascii="微軟正黑體" w:eastAsia="微軟正黑體" w:hAnsi="微軟正黑體" w:hint="eastAsia"/>
          <w:color w:val="000000"/>
          <w:szCs w:val="24"/>
        </w:rPr>
        <w:lastRenderedPageBreak/>
        <w:t>讀一小段引人入勝的小故事，或者就僅是單純的分享</w:t>
      </w:r>
      <w:r w:rsidR="00612D87">
        <w:rPr>
          <w:rFonts w:ascii="微軟正黑體" w:eastAsia="微軟正黑體" w:hAnsi="微軟正黑體" w:cs="DFKaiShu-SB-Estd-BF" w:hint="eastAsia"/>
          <w:kern w:val="0"/>
          <w:szCs w:val="24"/>
        </w:rPr>
        <w:t>老師</w:t>
      </w:r>
      <w:r w:rsidRPr="00DE0815">
        <w:rPr>
          <w:rFonts w:ascii="微軟正黑體" w:eastAsia="微軟正黑體" w:hAnsi="微軟正黑體" w:hint="eastAsia"/>
          <w:color w:val="000000"/>
          <w:szCs w:val="24"/>
        </w:rPr>
        <w:t>對導讀書籍的熱愛緣由</w:t>
      </w:r>
      <w:r w:rsidRPr="00DE0815">
        <w:rPr>
          <w:rFonts w:ascii="微軟正黑體" w:eastAsia="微軟正黑體" w:hAnsi="微軟正黑體" w:cs="DFKaiShu-SB-Estd-BF" w:hint="eastAsia"/>
          <w:kern w:val="0"/>
          <w:szCs w:val="24"/>
        </w:rPr>
        <w:t>。</w:t>
      </w:r>
      <w:r w:rsidRPr="00DE0815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7C6535" w:rsidRPr="00DE0815" w:rsidRDefault="007C6535" w:rsidP="00116083">
      <w:pPr>
        <w:autoSpaceDE w:val="0"/>
        <w:autoSpaceDN w:val="0"/>
        <w:spacing w:line="240" w:lineRule="auto"/>
        <w:ind w:left="0" w:firstLineChars="0" w:firstLine="0"/>
        <w:rPr>
          <w:rFonts w:ascii="微軟正黑體" w:eastAsia="微軟正黑體" w:hAnsi="微軟正黑體" w:cs="細明體"/>
          <w:kern w:val="0"/>
          <w:szCs w:val="24"/>
        </w:rPr>
      </w:pP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三、完成上課主題</w:t>
      </w:r>
      <w:proofErr w:type="gramStart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的聊書筆記</w:t>
      </w:r>
      <w:proofErr w:type="gramEnd"/>
    </w:p>
    <w:p w:rsidR="007C6535" w:rsidRPr="00DE0815" w:rsidRDefault="007C6535" w:rsidP="00116083">
      <w:pPr>
        <w:autoSpaceDE w:val="0"/>
        <w:autoSpaceDN w:val="0"/>
        <w:spacing w:line="240" w:lineRule="auto"/>
        <w:ind w:left="0" w:firstLineChars="0" w:firstLine="0"/>
        <w:rPr>
          <w:rFonts w:ascii="微軟正黑體" w:eastAsia="微軟正黑體" w:hAnsi="微軟正黑體" w:cs="細明體"/>
          <w:kern w:val="0"/>
          <w:szCs w:val="24"/>
        </w:rPr>
      </w:pP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 xml:space="preserve">    請學生紀錄課堂中印象最深刻的故事情節或人物（如</w:t>
      </w:r>
      <w:r w:rsidR="00C70C40" w:rsidRPr="00DE0815">
        <w:rPr>
          <w:rFonts w:ascii="微軟正黑體" w:eastAsia="微軟正黑體" w:hAnsi="微軟正黑體" w:cs="細明體" w:hint="eastAsia"/>
          <w:kern w:val="0"/>
          <w:szCs w:val="24"/>
        </w:rPr>
        <w:t>下</w:t>
      </w: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圖1），藉由學生的作品，一方面讓</w:t>
      </w:r>
      <w:r w:rsidR="00612D87">
        <w:rPr>
          <w:rFonts w:ascii="微軟正黑體" w:eastAsia="微軟正黑體" w:hAnsi="微軟正黑體" w:cs="DFKaiShu-SB-Estd-BF" w:hint="eastAsia"/>
          <w:kern w:val="0"/>
          <w:szCs w:val="24"/>
        </w:rPr>
        <w:t>老師</w:t>
      </w: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得以了解學生們對上課內容的看法，例如：</w:t>
      </w:r>
      <w:proofErr w:type="gramStart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哪些書是</w:t>
      </w:r>
      <w:proofErr w:type="gramEnd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學生回饋最熱烈的？學生們感興趣的梗在什麼地方？又或者</w:t>
      </w:r>
      <w:proofErr w:type="gramStart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哪些書學生</w:t>
      </w:r>
      <w:proofErr w:type="gramEnd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回應</w:t>
      </w:r>
      <w:proofErr w:type="gramStart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不</w:t>
      </w:r>
      <w:proofErr w:type="gramEnd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若預期？透過以上的學生作品觀點，</w:t>
      </w:r>
      <w:r w:rsidR="00612D87">
        <w:rPr>
          <w:rFonts w:ascii="微軟正黑體" w:eastAsia="微軟正黑體" w:hAnsi="微軟正黑體" w:cs="DFKaiShu-SB-Estd-BF" w:hint="eastAsia"/>
          <w:kern w:val="0"/>
          <w:szCs w:val="24"/>
        </w:rPr>
        <w:t>老師</w:t>
      </w: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可藉以調整日後的選書以及聊書策略；另一方面，藉由聊書筆記的寫作，也可幫助學生大致回顧課堂內容，並記下自己日後會想借閱的書。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094"/>
      </w:tblGrid>
      <w:tr w:rsidR="007C6535" w:rsidRPr="00DE0815" w:rsidTr="0025225F">
        <w:trPr>
          <w:trHeight w:val="4379"/>
        </w:trPr>
        <w:tc>
          <w:tcPr>
            <w:tcW w:w="4428" w:type="dxa"/>
          </w:tcPr>
          <w:p w:rsidR="007C6535" w:rsidRPr="00DE0815" w:rsidRDefault="007C6535" w:rsidP="00116083">
            <w:pPr>
              <w:autoSpaceDE w:val="0"/>
              <w:autoSpaceDN w:val="0"/>
              <w:spacing w:line="240" w:lineRule="auto"/>
              <w:ind w:left="480" w:hanging="480"/>
              <w:rPr>
                <w:rFonts w:ascii="微軟正黑體" w:eastAsia="微軟正黑體" w:hAnsi="微軟正黑體" w:cs="細明體"/>
                <w:kern w:val="0"/>
                <w:szCs w:val="24"/>
              </w:rPr>
            </w:pPr>
            <w:r w:rsidRPr="00DE0815">
              <w:rPr>
                <w:rFonts w:ascii="微軟正黑體" w:eastAsia="微軟正黑體" w:hAnsi="微軟正黑體" w:cs="細明體"/>
                <w:noProof/>
                <w:kern w:val="0"/>
                <w:szCs w:val="24"/>
              </w:rPr>
              <w:drawing>
                <wp:inline distT="0" distB="0" distL="0" distR="0" wp14:anchorId="5A4986A9" wp14:editId="51BFEE6A">
                  <wp:extent cx="2660650" cy="3550285"/>
                  <wp:effectExtent l="19050" t="0" r="6350" b="0"/>
                  <wp:docPr id="1" name="圖片 1" descr="IMG_4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IMG_4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355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:rsidR="007C6535" w:rsidRPr="00DE0815" w:rsidRDefault="007C6535" w:rsidP="00116083">
            <w:pPr>
              <w:autoSpaceDE w:val="0"/>
              <w:autoSpaceDN w:val="0"/>
              <w:spacing w:line="240" w:lineRule="auto"/>
              <w:ind w:left="480" w:hanging="480"/>
              <w:rPr>
                <w:rFonts w:ascii="微軟正黑體" w:eastAsia="微軟正黑體" w:hAnsi="微軟正黑體" w:cs="細明體"/>
                <w:kern w:val="0"/>
                <w:szCs w:val="24"/>
              </w:rPr>
            </w:pPr>
            <w:r w:rsidRPr="00DE0815">
              <w:rPr>
                <w:rFonts w:ascii="微軟正黑體" w:eastAsia="微軟正黑體" w:hAnsi="微軟正黑體" w:cs="細明體"/>
                <w:noProof/>
                <w:kern w:val="0"/>
                <w:szCs w:val="24"/>
              </w:rPr>
              <w:drawing>
                <wp:inline distT="0" distB="0" distL="0" distR="0" wp14:anchorId="4B2A3D5C" wp14:editId="2E80DEFF">
                  <wp:extent cx="2454910" cy="3476625"/>
                  <wp:effectExtent l="19050" t="0" r="2540" b="0"/>
                  <wp:docPr id="2" name="圖片 2" descr="IMG_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IMG_4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535" w:rsidRPr="00DE0815" w:rsidRDefault="007C6535" w:rsidP="00116083">
      <w:pPr>
        <w:autoSpaceDE w:val="0"/>
        <w:autoSpaceDN w:val="0"/>
        <w:spacing w:line="240" w:lineRule="auto"/>
        <w:ind w:left="331" w:hangingChars="138" w:hanging="331"/>
        <w:rPr>
          <w:rFonts w:ascii="微軟正黑體" w:eastAsia="微軟正黑體" w:hAnsi="微軟正黑體" w:cs="細明體"/>
          <w:kern w:val="0"/>
          <w:szCs w:val="24"/>
        </w:rPr>
      </w:pPr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圖1 學生</w:t>
      </w:r>
      <w:proofErr w:type="gramStart"/>
      <w:r w:rsidRPr="00DE0815">
        <w:rPr>
          <w:rFonts w:ascii="微軟正黑體" w:eastAsia="微軟正黑體" w:hAnsi="微軟正黑體" w:cs="細明體" w:hint="eastAsia"/>
          <w:kern w:val="0"/>
          <w:szCs w:val="24"/>
        </w:rPr>
        <w:t>的聊書筆記</w:t>
      </w:r>
      <w:proofErr w:type="gramEnd"/>
    </w:p>
    <w:sectPr w:rsidR="007C6535" w:rsidRPr="00DE0815" w:rsidSect="00D77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8F" w:rsidRDefault="00452F8F" w:rsidP="00116083">
      <w:pPr>
        <w:spacing w:line="240" w:lineRule="auto"/>
        <w:ind w:left="480" w:hanging="480"/>
      </w:pPr>
      <w:r>
        <w:separator/>
      </w:r>
    </w:p>
  </w:endnote>
  <w:endnote w:type="continuationSeparator" w:id="0">
    <w:p w:rsidR="00452F8F" w:rsidRDefault="00452F8F" w:rsidP="00116083">
      <w:pPr>
        <w:spacing w:line="240" w:lineRule="auto"/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83" w:rsidRDefault="00116083" w:rsidP="00116083">
    <w:pPr>
      <w:pStyle w:val="a7"/>
      <w:ind w:left="400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83" w:rsidRDefault="00116083" w:rsidP="00116083">
    <w:pPr>
      <w:pStyle w:val="a7"/>
      <w:ind w:left="400" w:hanging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83" w:rsidRDefault="00116083" w:rsidP="00116083">
    <w:pPr>
      <w:pStyle w:val="a7"/>
      <w:ind w:left="40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8F" w:rsidRDefault="00452F8F" w:rsidP="00116083">
      <w:pPr>
        <w:spacing w:line="240" w:lineRule="auto"/>
        <w:ind w:left="480" w:hanging="480"/>
      </w:pPr>
      <w:r>
        <w:separator/>
      </w:r>
    </w:p>
  </w:footnote>
  <w:footnote w:type="continuationSeparator" w:id="0">
    <w:p w:rsidR="00452F8F" w:rsidRDefault="00452F8F" w:rsidP="00116083">
      <w:pPr>
        <w:spacing w:line="240" w:lineRule="auto"/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83" w:rsidRDefault="00116083" w:rsidP="00116083">
    <w:pPr>
      <w:pStyle w:val="a5"/>
      <w:ind w:left="400" w:hanging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15" w:rsidRDefault="00DE0815" w:rsidP="00DE0815">
    <w:pPr>
      <w:pStyle w:val="a5"/>
      <w:spacing w:before="120"/>
      <w:ind w:firstLineChars="0" w:firstLine="0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圖書教師電子報 第</w:t>
    </w:r>
    <w:r w:rsidR="00FB1A8E">
      <w:rPr>
        <w:rFonts w:ascii="微軟正黑體" w:eastAsia="微軟正黑體" w:hAnsi="微軟正黑體" w:hint="eastAsia"/>
      </w:rPr>
      <w:t>45</w:t>
    </w:r>
    <w:r>
      <w:rPr>
        <w:rFonts w:ascii="微軟正黑體" w:eastAsia="微軟正黑體" w:hAnsi="微軟正黑體" w:hint="eastAsia"/>
      </w:rPr>
      <w:t>期 2015年</w:t>
    </w:r>
    <w:r w:rsidR="00FB1A8E">
      <w:rPr>
        <w:rFonts w:ascii="微軟正黑體" w:eastAsia="微軟正黑體" w:hAnsi="微軟正黑體" w:hint="eastAsia"/>
      </w:rPr>
      <w:t>11</w:t>
    </w:r>
    <w:r>
      <w:rPr>
        <w:rFonts w:ascii="微軟正黑體" w:eastAsia="微軟正黑體" w:hAnsi="微軟正黑體" w:hint="eastAsia"/>
      </w:rPr>
      <w:t>月</w:t>
    </w:r>
  </w:p>
  <w:p w:rsidR="00116083" w:rsidRPr="00DE0815" w:rsidRDefault="00116083" w:rsidP="00116083">
    <w:pPr>
      <w:pStyle w:val="a5"/>
      <w:ind w:left="400" w:hanging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83" w:rsidRDefault="00116083" w:rsidP="00116083">
    <w:pPr>
      <w:pStyle w:val="a5"/>
      <w:ind w:left="400" w:hanging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35"/>
    <w:rsid w:val="000025F0"/>
    <w:rsid w:val="00023DB8"/>
    <w:rsid w:val="00104F7D"/>
    <w:rsid w:val="00116083"/>
    <w:rsid w:val="001530E3"/>
    <w:rsid w:val="00154B49"/>
    <w:rsid w:val="00452F8F"/>
    <w:rsid w:val="00465384"/>
    <w:rsid w:val="005F2BD5"/>
    <w:rsid w:val="00612D87"/>
    <w:rsid w:val="007C6535"/>
    <w:rsid w:val="00990ACF"/>
    <w:rsid w:val="009F422D"/>
    <w:rsid w:val="009F661E"/>
    <w:rsid w:val="00A301C1"/>
    <w:rsid w:val="00BA4F4E"/>
    <w:rsid w:val="00C70C40"/>
    <w:rsid w:val="00D77A90"/>
    <w:rsid w:val="00DE0815"/>
    <w:rsid w:val="00F1246A"/>
    <w:rsid w:val="00F337D2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65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11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1608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60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="2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65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11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1608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6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60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2AC8-CBCC-4FAF-BFDC-8B0E3548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402</Words>
  <Characters>2297</Characters>
  <Application>Microsoft Office Word</Application>
  <DocSecurity>0</DocSecurity>
  <Lines>19</Lines>
  <Paragraphs>5</Paragraphs>
  <ScaleCrop>false</ScaleCrop>
  <Company>ss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3</cp:revision>
  <dcterms:created xsi:type="dcterms:W3CDTF">2015-11-19T03:24:00Z</dcterms:created>
  <dcterms:modified xsi:type="dcterms:W3CDTF">2015-11-19T03:51:00Z</dcterms:modified>
</cp:coreProperties>
</file>